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Netzanschlussangebot – Antwortschreiben Netzgesellschaft Westfalen GmbH</w:t>
      </w:r>
    </w:p>
    <w:p>
      <w:pPr>
        <w:ind w:left="567"/>
      </w:pPr>
      <w:r>
        <w:rPr>
          <w:b/>
          <w:i/>
        </w:rPr>
        <w:t>Netzgesellschaft Westfalen GmbH</w:t>
      </w:r>
    </w:p>
    <w:p>
      <w:pPr>
        <w:ind w:left="567"/>
      </w:pPr>
      <w:r>
        <w:rPr>
          <w:i/>
        </w:rPr>
        <w:t>Lippstädter Str. 120 · 59555 Lippstadt</w:t>
      </w:r>
    </w:p>
    <w:p>
      <w:pPr>
        <w:ind w:left="567"/>
      </w:pPr>
      <w:r>
        <w:rPr>
          <w:i/>
        </w:rPr>
        <w:t>Tel. 02941 / 66 20-0 · netzanschluss@ngw.de</w:t>
      </w:r>
    </w:p>
    <w:p>
      <w:pPr>
        <w:ind w:left="567"/>
      </w:pPr>
      <w:r>
        <w:rPr>
          <w:i/>
        </w:rPr>
        <w:t>HRB 11450, AG Paderborn · USt-IdNr. DE 800 221 334</w:t>
      </w:r>
    </w:p>
    <w:p>
      <w:pPr>
        <w:ind w:left="567"/>
      </w:pPr>
      <w:r>
        <w:rPr>
          <w:i/>
        </w:rPr>
        <w:t>Geschäftsführung: Dipl.-Ing. Franz-Josef Althoff, LL.M. Barbara Wendelken</w:t>
      </w:r>
    </w:p>
    <w:p/>
    <w:p>
      <w:pPr>
        <w:jc w:val="left"/>
      </w:pPr>
      <w:r>
        <w:rPr>
          <w:b/>
        </w:rPr>
        <w:t>An:</w:t>
      </w:r>
    </w:p>
    <w:p>
      <w:pPr>
        <w:jc w:val="left"/>
      </w:pPr>
      <w:r>
        <w:t>Stadtwerke Klotzkette AG</w:t>
      </w:r>
    </w:p>
    <w:p>
      <w:pPr>
        <w:jc w:val="left"/>
      </w:pPr>
      <w:r>
        <w:t>z. Hd. Dr. Gerda Wohlfahrt / Dipl.-Ing. Heinrich Seltmann</w:t>
      </w:r>
    </w:p>
    <w:p>
      <w:pPr>
        <w:jc w:val="left"/>
      </w:pPr>
      <w:r>
        <w:t>Bahnhofstraße 12</w:t>
      </w:r>
    </w:p>
    <w:p>
      <w:pPr>
        <w:jc w:val="left"/>
      </w:pPr>
      <w:r>
        <w:t>59348 Lüdinghausen</w:t>
      </w:r>
    </w:p>
    <w:p>
      <w:pPr>
        <w:jc w:val="left"/>
      </w:pPr>
      <w:r>
        <w:rPr>
          <w:b/>
        </w:rPr>
        <w:t>Ihr Zeichen:</w:t>
      </w:r>
      <w:r>
        <w:t xml:space="preserve"> SWKK/NET/2024-114</w:t>
      </w:r>
    </w:p>
    <w:p>
      <w:pPr>
        <w:jc w:val="left"/>
      </w:pPr>
      <w:r>
        <w:rPr>
          <w:b/>
        </w:rPr>
        <w:t>Unser Zeichen:</w:t>
      </w:r>
      <w:r>
        <w:t xml:space="preserve"> NGW/NANS/2025-0038</w:t>
      </w:r>
    </w:p>
    <w:p>
      <w:pPr>
        <w:jc w:val="left"/>
      </w:pPr>
      <w:r>
        <w:rPr>
          <w:b/>
        </w:rPr>
        <w:t>Datum:</w:t>
      </w:r>
      <w:r>
        <w:t xml:space="preserve"> 7. Januar 2025</w:t>
      </w:r>
    </w:p>
    <w:p>
      <w:pPr>
        <w:jc w:val="left"/>
      </w:pPr>
      <w:r>
        <w:rPr>
          <w:b/>
        </w:rPr>
        <w:t>Betreff: Netzanschlussangebot Mittelspannung 20 kV – Neubauquartier Hafenbogen, Lüdinghausen – Ihr Netzanschlussbegehren vom 14.11.2024</w:t>
      </w:r>
    </w:p>
    <w:p/>
    <w:p>
      <w:pPr>
        <w:jc w:val="left"/>
      </w:pPr>
      <w:r>
        <w:t>Sehr geehrte Frau Dr. Wohlfahrt,</w:t>
      </w:r>
    </w:p>
    <w:p>
      <w:pPr>
        <w:jc w:val="left"/>
      </w:pPr>
      <w:r>
        <w:t>sehr geehrter Herr Seltmann,</w:t>
      </w:r>
    </w:p>
    <w:p>
      <w:pPr>
        <w:jc w:val="left"/>
      </w:pPr>
      <w:r>
        <w:t>vielen Dank für Ihr Netzanschlussbegehren vom 14. November 2024 sowie die beigefügten Unterlagen. Wir haben das Begehren geprüft und unterbreiten Ihnen hiermit gemäß § 18 Abs. 2 EnWG unser Anschlussangebot.</w:t>
      </w:r>
    </w:p>
    <w:p/>
    <w:p>
      <w:pPr>
        <w:pStyle w:val="Heading2"/>
      </w:pPr>
      <w:r>
        <w:rPr>
          <w:rFonts w:ascii="Times New Roman" w:hAnsi="Times New Roman"/>
        </w:rPr>
        <w:t>1. Anschlussangebot</w:t>
      </w:r>
    </w:p>
    <w:p>
      <w:pPr>
        <w:pStyle w:val="Heading3"/>
      </w:pPr>
      <w:r>
        <w:rPr>
          <w:rFonts w:ascii="Times New Roman" w:hAnsi="Times New Roman"/>
        </w:rPr>
        <w:t>1.1 Anschlusspunkt und Ausführungsart</w:t>
      </w:r>
    </w:p>
    <w:p>
      <w:pPr>
        <w:jc w:val="left"/>
      </w:pPr>
      <w:r>
        <w:t>Wir bieten Ihnen den Netzanschluss an folgendem Punkt 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Anschlusspunkt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20-kV-Kabelabgang "Ring Hafen Süd", Abzweig Güterstraße (MS-Sammelschiene UV Güterstraße)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Anschlussart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Stichleitung (Kabeltrasse 20 kV, XLPE-Kabel NA2XS(F)2Y 3×150/25 mm²)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Länge Anschluss­kabel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240 m (Trassenführung Güterstraße/Werftweg)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Anschlussleistung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1.600 kW (Bezug), 1.200 kW (Einspeisung)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Rückspeise­schutz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Entkupplungsschutz gemäß VDE-AR-N 4105 / VDE-AR-N 4110 erforderlich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Übergabepunkt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Hausübergabe­station Quartier Hafenbogen (Errichtung durch SWKK, Typ­prüfung NGW erforderlich)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Baukostenzuschuss (BKZ)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78.400,00 EUR zzgl. MwSt. (Berechnung gemäß NGW-BKZ-Berechnungs­schema 2024, Anlage A)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Anschlusskosten inkl. Kabelverlegung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142.600,00 EUR zzgl. MwSt. (Kostenvoranschlag Tiefbau, Anlage B)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Angebotsfrist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 Juni 2026 (Bindefrist 18 Monate ab Ausstellung)</w:t>
            </w:r>
          </w:p>
        </w:tc>
      </w:tr>
    </w:tbl>
    <w:p>
      <w:pPr>
        <w:jc w:val="left"/>
      </w:pPr>
      <w:r>
        <w:rPr>
          <w:b/>
        </w:rPr>
        <w:t>Hinweis zur Anschlussart:</w:t>
      </w:r>
      <w:r>
        <w:t xml:space="preserve"> Auf Ihren Wunsch nach einem Ringkabelanschluss können wir derzeit nicht eingehen. Der Ring Hafen Süd ist aufgrund anstehender Netz­ausbaumaßnahmen (Leitungsertüchtigung 2026/27) belastet. Ein Ringkabelanschluss ist ggf. ab 2028 möglich; wir empfehlen eine erneute Anfrage zu diesem Zeitpunkt.</w:t>
      </w:r>
    </w:p>
    <w:p>
      <w:pPr>
        <w:pStyle w:val="Heading3"/>
      </w:pPr>
      <w:r>
        <w:rPr>
          <w:rFonts w:ascii="Times New Roman" w:hAnsi="Times New Roman"/>
        </w:rPr>
        <w:t>1.2 Anschluss Erzeugungsanlage (PV)</w:t>
      </w:r>
    </w:p>
    <w:p>
      <w:pPr>
        <w:jc w:val="left"/>
      </w:pPr>
      <w:r>
        <w:t>Für die fünf PV-Anlagen (5 × 240 kWp = 1.200 kWp) gelten die Anforderungen der VDE-AR-N 4110 (Technische Anschluss­bedingungen Mittelspannung). Im Einzelnen:</w:t>
      </w:r>
    </w:p>
    <w:p>
      <w:pPr>
        <w:pStyle w:val="ListBullet"/>
      </w:pPr>
      <w:r>
        <w:t>Nachweis der Entkupplungsschutzeinstellung durch akkreditiertes Prüf­labor.</w:t>
      </w:r>
    </w:p>
    <w:p>
      <w:pPr>
        <w:pStyle w:val="ListBullet"/>
      </w:pPr>
      <w:r>
        <w:t>Blindleistungs-Einspeisung: cos φ = 0,95 (untererregt / übererregt) gemäß Netznutzungsvertrag.</w:t>
      </w:r>
    </w:p>
    <w:p>
      <w:pPr>
        <w:pStyle w:val="ListBullet"/>
      </w:pPr>
      <w:r>
        <w:t>Fernwirkanbindung: Die Anlagen sind mit einem Fernwirk­zugang (RTU) auszustatten, der die Abriegelungs­signale des Einspeise­management­systems (EMS) der NGW empfangen kann (Protokoll: IEC 60870-5-104).</w:t>
      </w:r>
    </w:p>
    <w:p>
      <w:pPr>
        <w:pStyle w:val="ListBullet"/>
      </w:pPr>
      <w:r>
        <w:t>Separate Anschlusskosten PV-Einspeise­punkt: 18.200,00 EUR zzgl. MwSt. (in Anlage A enthalten).</w:t>
      </w:r>
    </w:p>
    <w:p/>
    <w:p>
      <w:pPr>
        <w:pStyle w:val="Heading2"/>
      </w:pPr>
      <w:r>
        <w:rPr>
          <w:rFonts w:ascii="Times New Roman" w:hAnsi="Times New Roman"/>
        </w:rPr>
        <w:t>2. Haltung zum Industriekunden / Kunden­anlage</w:t>
      </w:r>
    </w:p>
    <w:p>
      <w:pPr>
        <w:jc w:val="left"/>
      </w:pPr>
      <w:r>
        <w:t>Zu Ihrer Anfrage betreffend die Versorgung der Hafenbogen Logistik GmbH (Kühlhaus) über eine Kundenanlage gem. § 3 Nr. 24a EnWG teilen wir Folgendes mit:</w:t>
      </w:r>
    </w:p>
    <w:p>
      <w:pPr>
        <w:jc w:val="left"/>
      </w:pPr>
      <w:r>
        <w:rPr>
          <w:b/>
        </w:rPr>
        <w:t>Unsere Auffassung:</w:t>
      </w:r>
      <w:r>
        <w:t xml:space="preserve"> Nach eingehender Prüfung der Anschluss­situation kommen wir zu dem Ergebnis, dass eine einheitliche Kunden­anlage, die sowohl das Wohnquartier als auch das Kühlhausgelände (Hafenbogen Logistik GmbH) umfasst, die Voraussetzungen des § 3 Nr. 24a EnWG nicht erfüllt. Maßgeblich ist, dass die Verbindungsleitung zum Kühlhausgelände </w:t>
      </w:r>
      <w:r>
        <w:rPr>
          <w:b/>
        </w:rPr>
        <w:t>öffentlichen Straßenraum</w:t>
      </w:r>
      <w:r>
        <w:t xml:space="preserve"> (Werftweg, ca. 85 m) quert. Eine Kunden­anlage kann jedoch grundsätzlich nur Leitungen auf privatem oder beschränkt öffentlichem Gelände umfassen; die Nutzung öffentlicher Verkehrswege ist eine hoheitliche Netz­nutzung und begründet Netz­betreibereigenschaft.</w:t>
      </w:r>
    </w:p>
    <w:p>
      <w:pPr>
        <w:jc w:val="left"/>
      </w:pPr>
      <w:r>
        <w:t xml:space="preserve">Wir bestehen daher auf einem </w:t>
      </w:r>
      <w:r>
        <w:rPr>
          <w:b/>
        </w:rPr>
        <w:t>separaten Mittel­spannungs­anschluss</w:t>
      </w:r>
      <w:r>
        <w:t xml:space="preserve"> für die Hafenbogen Logistik GmbH. Für diesen separat zu stellenden Netzanschluss stellen wir auf Antrag ein eigenes Angebot aus.</w:t>
      </w:r>
    </w:p>
    <w:p>
      <w:pPr>
        <w:jc w:val="left"/>
      </w:pPr>
      <w:r>
        <w:rPr>
          <w:b/>
        </w:rPr>
        <w:t>Ihre Rechtsbehelfe:</w:t>
      </w:r>
      <w:r>
        <w:t xml:space="preserve"> Wir weisen vorsorglich auf § 31 EnWG hin, wonach die Bundesnetzagentur auf Antrag Streitigkeiten zwischen Netz­nutzern und Netzbetreibern entscheidet. Sollten Sie unsere Einschätzung nicht teilen, steht Ihnen der Weg zu einer Feststellung der BNetzA offen.</w:t>
      </w:r>
    </w:p>
    <w:p/>
    <w:p>
      <w:pPr>
        <w:pStyle w:val="Heading2"/>
      </w:pPr>
      <w:r>
        <w:rPr>
          <w:rFonts w:ascii="Times New Roman" w:hAnsi="Times New Roman"/>
        </w:rPr>
        <w:t>3. Technische Anforderungen an die Hausübergabe­station</w:t>
      </w:r>
    </w:p>
    <w:p>
      <w:pPr>
        <w:jc w:val="left"/>
      </w:pPr>
      <w:r>
        <w:t>Die von der SWKK zu errichtende Hausübergabe­station muss folgende Anforderungen erfüllen (abschließende Liste in Anlage C):</w:t>
      </w:r>
    </w:p>
    <w:p>
      <w:pPr>
        <w:pStyle w:val="ListNumber"/>
      </w:pPr>
      <w:r>
        <w:rPr>
          <w:b/>
        </w:rPr>
        <w:t>Typ:</w:t>
      </w:r>
      <w:r>
        <w:t xml:space="preserve"> Kompaktstation oder Freiluft­station, Ausführung gemäß NGW-Richtlinie HÜS-MS-2022.</w:t>
      </w:r>
    </w:p>
    <w:p>
      <w:pPr>
        <w:pStyle w:val="ListNumber"/>
      </w:pPr>
      <w:r>
        <w:rPr>
          <w:b/>
        </w:rPr>
        <w:t>Schutz­relais:</w:t>
      </w:r>
      <w:r>
        <w:t xml:space="preserve"> Erd­schlussrichtungs­erkennung, Überstrom-Zeitschutz (50/51), Erd­kurzschluss-Zeitschutz (50N/51N), Leitungsdifferenzialschutz (87L) bei Stichleitungs­anschluss.</w:t>
      </w:r>
    </w:p>
    <w:p>
      <w:pPr>
        <w:pStyle w:val="ListNumber"/>
      </w:pPr>
      <w:r>
        <w:rPr>
          <w:b/>
        </w:rPr>
        <w:t>Fernwirk:</w:t>
      </w:r>
      <w:r>
        <w:t xml:space="preserve"> RTU-Einheit (IEC 60870-5-104) mit GSM/LTE-Backup-Kommunikation; Datenpunkte gemäß NGW-Datenpunkt­liste DP-MS-2023.</w:t>
      </w:r>
    </w:p>
    <w:p>
      <w:pPr>
        <w:pStyle w:val="ListNumber"/>
      </w:pPr>
      <w:r>
        <w:rPr>
          <w:b/>
        </w:rPr>
        <w:t>Messeinrichtung:</w:t>
      </w:r>
      <w:r>
        <w:t xml:space="preserve"> Mess­wandler­satz (MU, MU-Klasse 0,2 / 5P20), MID-konformes Mess­system, Registrier­daten­logger mit 15-Minuten-Profil.</w:t>
      </w:r>
    </w:p>
    <w:p>
      <w:pPr>
        <w:pStyle w:val="ListNumber"/>
      </w:pPr>
      <w:r>
        <w:rPr>
          <w:b/>
        </w:rPr>
        <w:t>Abnahme:</w:t>
      </w:r>
      <w:r>
        <w:t xml:space="preserve"> Vor Inbetrieb­nahme: Abnahme­prüfung durch NGW (Termin mindestens 6 Wochen im Voraus anzumelden).</w:t>
      </w:r>
    </w:p>
    <w:p/>
    <w:p>
      <w:pPr>
        <w:pStyle w:val="Heading2"/>
      </w:pPr>
      <w:r>
        <w:rPr>
          <w:rFonts w:ascii="Times New Roman" w:hAnsi="Times New Roman"/>
        </w:rPr>
        <w:t>4. Nächste Schritte und Fristen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 / Termin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Zuständig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Auftrags­bestätigung durch SWKK (Annahme des Angebots)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28.02.2025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SWKK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Einreichung Ausführungs­planung HÜS (Pläne + Gutachten)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 Wochen vor Bau­beginn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SWKK / Planer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Abnahme­termin Probe­betrieb HÜS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mind. 6 Wochen vor Inbetriebnahme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SWKK + NGW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Netzanschluss­vertrag unterzeichnen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 Auftragsbestätigung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SWKK + NGW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Netznutzungsvertrag abschließen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 Inbetriebnahme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SWKK + NGW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Separate Angebotsanfrage Industriekunde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 Entscheidung SWKK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SWKK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Ablauf Angebotsbindung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30.06.2026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NGW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Anlagen</w:t>
      </w:r>
    </w:p>
    <w:p>
      <w:pPr>
        <w:pStyle w:val="ListBullet"/>
      </w:pPr>
      <w:r>
        <w:rPr>
          <w:b/>
        </w:rPr>
        <w:t>Anlage A:</w:t>
      </w:r>
      <w:r>
        <w:t xml:space="preserve"> BKZ-Berechnung Netzanschluss Quartier Hafenbogen (4 Seiten)</w:t>
      </w:r>
    </w:p>
    <w:p>
      <w:pPr>
        <w:pStyle w:val="ListBullet"/>
      </w:pPr>
      <w:r>
        <w:rPr>
          <w:b/>
        </w:rPr>
        <w:t>Anlage B:</w:t>
      </w:r>
      <w:r>
        <w:t xml:space="preserve"> Kostenvoranschlag Tiefbau und Kabelverlegung (Drittfirma Westfälische Kabel GmbH)</w:t>
      </w:r>
    </w:p>
    <w:p>
      <w:pPr>
        <w:pStyle w:val="ListBullet"/>
      </w:pPr>
      <w:r>
        <w:rPr>
          <w:b/>
        </w:rPr>
        <w:t>Anlage C:</w:t>
      </w:r>
      <w:r>
        <w:t xml:space="preserve"> Technische Anforderungen Hausübergabestation MS-HÜS-2022 (18 Seiten)</w:t>
      </w:r>
    </w:p>
    <w:p>
      <w:pPr>
        <w:pStyle w:val="ListBullet"/>
      </w:pPr>
      <w:r>
        <w:rPr>
          <w:b/>
        </w:rPr>
        <w:t>Anlage D:</w:t>
      </w:r>
      <w:r>
        <w:t xml:space="preserve"> NGW-Datenpunktliste DP-MS-2023 (Auszug)</w:t>
      </w:r>
    </w:p>
    <w:p>
      <w:pPr>
        <w:pStyle w:val="ListBullet"/>
      </w:pPr>
      <w:r>
        <w:rPr>
          <w:b/>
        </w:rPr>
        <w:t>Anlage E:</w:t>
      </w:r>
      <w:r>
        <w:t xml:space="preserve"> Muster Netzanschlussvertrag MS-NAV-2024</w:t>
      </w:r>
    </w:p>
    <w:p/>
    <w:p>
      <w:pPr>
        <w:jc w:val="left"/>
      </w:pPr>
      <w:r>
        <w:t>Für Rückfragen stehen Ihnen unsere Ansprechpartner im Fach­bereich Netzanschluss zur Verfügung:</w:t>
      </w:r>
    </w:p>
    <w:p>
      <w:pPr>
        <w:jc w:val="left"/>
      </w:pPr>
      <w:r>
        <w:rPr>
          <w:b/>
        </w:rPr>
        <w:t>Dipl.-Ing. Rolf Kasparek</w:t>
      </w:r>
      <w:r>
        <w:t>, Projektleiter Netzanschluss</w:t>
      </w:r>
    </w:p>
    <w:p>
      <w:pPr>
        <w:jc w:val="left"/>
      </w:pPr>
      <w:r>
        <w:t>Tel. 02941 / 66 20-234 · r.kasparek@ngw.de</w:t>
      </w:r>
    </w:p>
    <w:p>
      <w:pPr>
        <w:jc w:val="left"/>
      </w:pPr>
      <w:r>
        <w:t>Mit freundlichen Grüßen</w:t>
      </w:r>
    </w:p>
    <w:p>
      <w:pPr>
        <w:jc w:val="left"/>
      </w:pPr>
      <w:r>
        <w:rPr>
          <w:b/>
        </w:rPr>
        <w:t>Barbara Wendelken</w:t>
      </w:r>
    </w:p>
    <w:p>
      <w:pPr>
        <w:jc w:val="left"/>
      </w:pPr>
      <w:r>
        <w:t>Geschäftsführerin</w:t>
      </w:r>
    </w:p>
    <w:p>
      <w:pPr>
        <w:jc w:val="left"/>
      </w:pPr>
      <w:r>
        <w:t>Netzgesellschaft Westfalen GmbH</w:t>
      </w:r>
    </w:p>
    <w:p>
      <w:pPr>
        <w:jc w:val="left"/>
      </w:pPr>
      <w:r>
        <w:rPr>
          <w:i/>
        </w:rPr>
        <w:t>Lippstadt, den 7. Januar 2025</w:t>
      </w:r>
    </w:p>
    <w:p/>
    <w:p>
      <w:pPr>
        <w:ind w:left="567"/>
      </w:pPr>
      <w:r>
        <w:rPr>
          <w:b/>
          <w:i/>
        </w:rPr>
        <w:t>Hinweis:</w:t>
      </w:r>
      <w:r>
        <w:rPr>
          <w:i/>
        </w:rPr>
        <w:t xml:space="preserve"> Dieses Schreiben ist ein verbindliches Anschlussangebot i.S.v. § 18 Abs. 2 EnWG und § 4 NAV (analog). Es erlischt, sofern es nicht bis zum 30.06.2026 angenommen wird. Für eine Annahme genügt die schriftliche Auftragsbestätigung der SWKK mit Angabe des Aktenzeichens NGW/NANS/2025-0038.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Antwortschreiben Netzgesellschaft Westfalen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4"/>
      </w:rPr>
      <w:t>Antwortschreiben Netzgesellschaft Westfalen GmbH</w:t>
    </w:r>
  </w:p>
  <w:p>
    <w:pPr>
      <w:jc w:val="left"/>
      <w:pBdr>
        <w:bottom w:val="single" w:sz="6" w:space="2" w:color="2C5230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