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Erbbaugrundbuch Arbeitsauszug</w:t>
      </w:r>
    </w:p>
    <w:p>
      <w:pPr>
        <w:jc w:val="left"/>
      </w:pPr>
      <w:r>
        <w:t>Erbbaugrundbuch Lindenwerder Blatt 2201</w:t>
      </w:r>
    </w:p>
    <w:p>
      <w:pPr>
        <w:pStyle w:val="Heading2"/>
      </w:pPr>
      <w:r>
        <w:rPr>
          <w:rFonts w:ascii="Times New Roman" w:hAnsi="Times New Roman"/>
        </w:rPr>
        <w:t>Bestandsverzeichnis</w:t>
      </w:r>
    </w:p>
    <w:p>
      <w:pPr>
        <w:jc w:val="left"/>
      </w:pPr>
      <w:r>
        <w:t>Erbbaurecht an Grundstück Gemarkung Lindenwerder, Flur 3, Flurstück 41/9. Inhalt nach Vertrag vom 14.07.2008.</w:t>
      </w:r>
    </w:p>
    <w:p>
      <w:pPr>
        <w:pStyle w:val="Heading2"/>
      </w:pPr>
      <w:r>
        <w:rPr>
          <w:rFonts w:ascii="Times New Roman" w:hAnsi="Times New Roman"/>
        </w:rPr>
        <w:t>Abteilung I</w:t>
      </w:r>
    </w:p>
    <w:p>
      <w:pPr>
        <w:jc w:val="left"/>
      </w:pPr>
      <w:r>
        <w:t>Kinderbogen gGmbH, Berlin.</w:t>
      </w:r>
    </w:p>
    <w:p>
      <w:pPr>
        <w:pStyle w:val="Heading2"/>
      </w:pPr>
      <w:r>
        <w:rPr>
          <w:rFonts w:ascii="Times New Roman" w:hAnsi="Times New Roman"/>
        </w:rPr>
        <w:t>Abteilung II</w:t>
      </w:r>
    </w:p>
    <w:p>
      <w:pPr>
        <w:jc w:val="left"/>
      </w:pPr>
      <w:r>
        <w:t>Reallast Erbbauzins zugunsten Gemeinde Lindenwerder. Zustimmungserfordernis für Veräußerung und Belastung. Vormerkung zur Sicherung des Heimfallanspruchs.</w:t>
      </w:r>
    </w:p>
    <w:p>
      <w:pPr>
        <w:pStyle w:val="Heading2"/>
      </w:pPr>
      <w:r>
        <w:rPr>
          <w:rFonts w:ascii="Times New Roman" w:hAnsi="Times New Roman"/>
        </w:rPr>
        <w:t>Abteilung III</w:t>
      </w:r>
    </w:p>
    <w:p>
      <w:pPr>
        <w:jc w:val="left"/>
      </w:pPr>
      <w:r>
        <w:t>Grundschuld 900.000 EUR zugunsten Förderbank Berlin-Brandenburg, eingetragen 2015, Rang nach Erbbauzinsreallast.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Kinderbogen gGmbH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Kinderbogen gGmbH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Berlin.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