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Auskunftsverlangen der früheren Anwältin (Abschrift für die Handakte)</w:t>
      </w:r>
    </w:p>
    <w:p>
      <w:pPr>
        <w:jc w:val="left"/>
      </w:pPr>
      <w:r>
        <w:rPr>
          <w:b/>
        </w:rPr>
        <w:t>Rechtsanwältin Katharina Feldmann</w:t>
      </w:r>
    </w:p>
    <w:p>
      <w:pPr>
        <w:jc w:val="left"/>
      </w:pPr>
      <w:r>
        <w:t>Fachanwältin für Familienrecht</w:t>
      </w:r>
    </w:p>
    <w:p>
      <w:pPr>
        <w:jc w:val="left"/>
      </w:pPr>
      <w:r>
        <w:t>Parkstraße 22 · 61231 Bad Nauheim · Telefon 06032 92440 · Telefax 06032 92441</w:t>
      </w:r>
    </w:p>
    <w:p/>
    <w:p>
      <w:pPr>
        <w:jc w:val="left"/>
      </w:pPr>
      <w:r>
        <w:t>RAin Feldmann · Parkstraße 22 · 61231 Bad Nauheim</w:t>
      </w:r>
    </w:p>
    <w:p>
      <w:pPr>
        <w:jc w:val="left"/>
      </w:pPr>
      <w:r>
        <w:t>Herrn</w:t>
      </w:r>
    </w:p>
    <w:p>
      <w:pPr>
        <w:jc w:val="left"/>
      </w:pPr>
      <w:r>
        <w:t>Martin Neumann</w:t>
      </w:r>
    </w:p>
    <w:p>
      <w:pPr>
        <w:jc w:val="left"/>
      </w:pPr>
      <w:r>
        <w:t>c/o Einliegerwohnung Neumann</w:t>
      </w:r>
    </w:p>
    <w:p>
      <w:pPr>
        <w:jc w:val="left"/>
      </w:pPr>
      <w:r>
        <w:t>Usinger Weg 7</w:t>
      </w:r>
    </w:p>
    <w:p>
      <w:pPr>
        <w:jc w:val="left"/>
      </w:pPr>
      <w:r>
        <w:t>61169 Friedberg (Hessen)</w:t>
      </w:r>
    </w:p>
    <w:p>
      <w:pPr>
        <w:jc w:val="left"/>
      </w:pPr>
      <w:r>
        <w:rPr>
          <w:b/>
        </w:rPr>
        <w:t>Mein Zeichen: 87/26 F</w:t>
      </w:r>
      <w:r>
        <w:t xml:space="preserve"> · Bad Nauheim, den 27.05.2026</w:t>
      </w:r>
    </w:p>
    <w:p>
      <w:pPr>
        <w:jc w:val="left"/>
      </w:pPr>
      <w:r>
        <w:rPr>
          <w:b/>
        </w:rPr>
        <w:t>Familiensache Dr. Neumann ./. Neumann — Auskunft über Einkommen und Vermögen (Trennungsunterhalt, Kindesunterhalt, Zugewinn)</w:t>
      </w:r>
    </w:p>
    <w:p>
      <w:pPr>
        <w:jc w:val="left"/>
      </w:pPr>
      <w:r>
        <w:t>Sehr geehrter Herr Neumann,</w:t>
      </w:r>
    </w:p>
    <w:p>
      <w:pPr>
        <w:jc w:val="left"/>
      </w:pPr>
      <w:r>
        <w:t>hiermit zeige ich an, dass mich Ihre Ehefrau, Frau Dr. Elena Neumann, mit der Wahrnehmung ihrer rechtlichen Interessen beauftragt hat. Eine auf mich lautende Vollmacht füge ich bei.</w:t>
      </w:r>
    </w:p>
    <w:p>
      <w:pPr>
        <w:jc w:val="left"/>
      </w:pPr>
      <w:r>
        <w:t>Sie leben von meiner Mandantin seit dem 11.02.2026 getrennt. Die drei gemeinsamen Kinder Paula, Jakob und Clara leben im Haushalt meiner Mandantin. Zur Bezifferung des Kindesunterhalts, des Trennungsunterhalts und zur Vorbereitung der güterrechtlichen Auseinandersetzung fordere ich Sie auf, bis zum</w:t>
      </w:r>
    </w:p>
    <w:p>
      <w:pPr>
        <w:jc w:val="left"/>
      </w:pPr>
      <w:r>
        <w:rPr>
          <w:b/>
        </w:rPr>
        <w:t>17.06.2026</w:t>
      </w:r>
    </w:p>
    <w:p>
      <w:pPr>
        <w:jc w:val="left"/>
      </w:pPr>
      <w:r>
        <w:t>Auskunft über Ihre sämtlichen Einkünfte und Ihr Vermögen zu erteilen und die Auskunft wie folgt zu belegen:</w:t>
      </w:r>
    </w:p>
    <w:p>
      <w:pPr>
        <w:pStyle w:val="ListNumber"/>
      </w:pPr>
      <w:r>
        <w:t>Gehaltsabrechnungen der HydroMotion Systems GmbH für die letzten zwölf Monate einschließlich der Bonusmitteilung für das Jahr 2025 und der Zielvereinbarung 2026,</w:t>
      </w:r>
    </w:p>
    <w:p>
      <w:pPr>
        <w:pStyle w:val="ListNumber"/>
      </w:pPr>
      <w:r>
        <w:t>Einkommensteuerbescheide und Einkommensteuererklärungen für die Jahre 2023 bis 2025 nebst sämtlichen Anlagen,</w:t>
      </w:r>
    </w:p>
    <w:p>
      <w:pPr>
        <w:pStyle w:val="ListNumber"/>
      </w:pPr>
      <w:r>
        <w:t>Einnahmen-Überschuss-Rechnungen und Anlagenverzeichnisse des Ingenieurbüros MN Strömungstechnik für die Jahre 2023 bis 2025,</w:t>
      </w:r>
    </w:p>
    <w:p>
      <w:pPr>
        <w:pStyle w:val="ListNumber"/>
      </w:pPr>
      <w:r>
        <w:t>Kontoauszüge des Geschäftskontos ab Januar 2025 sowie Ihrer privaten Konten ab Januar 2026,</w:t>
      </w:r>
    </w:p>
    <w:p>
      <w:pPr>
        <w:pStyle w:val="ListNumber"/>
      </w:pPr>
      <w:r>
        <w:t>Depotstände und Depotumsatzlisten für sämtliche Depots, insbesondere bei TradePort,</w:t>
      </w:r>
    </w:p>
    <w:p>
      <w:pPr>
        <w:pStyle w:val="ListNumber"/>
      </w:pPr>
      <w:r>
        <w:t>Standmitteilung der Lebensversicherung Alte Leipziger mit aktuellem Rückkaufswert,</w:t>
      </w:r>
    </w:p>
    <w:p>
      <w:pPr>
        <w:pStyle w:val="ListNumber"/>
      </w:pPr>
      <w:r>
        <w:t>Unterlagen zu dem Ihnen zugefallenen Grundstücksanteil in Ober-Mörlen (Grundbuchauszug, etwaige Kaufangebote),</w:t>
      </w:r>
    </w:p>
    <w:p>
      <w:pPr>
        <w:pStyle w:val="ListNumber"/>
      </w:pPr>
      <w:r>
        <w:t>den behaupteten Darlehensvertrag mit Ihren Eltern nebst Nachweisen über tatsächlich geleistete Zins- und Tilgungszahlungen.</w:t>
      </w:r>
    </w:p>
    <w:p>
      <w:pPr>
        <w:jc w:val="left"/>
      </w:pPr>
      <w:r>
        <w:t>Ferner fordere ich Sie auf, ab Juni 2026 einen angemessenen monatlichen Kindesunterhalt für alle drei Kinder sowie Trennungsunterhalt an meine Mandantin zu zahlen. Die bisherige Pauschale von 1.250,00 EUR monatlich für drei Kinder deckt den gesetzlichen Mindestbedarf ersichtlich nicht. Eine genaue Bezifferung bleibt nach Erteilung der Auskunft vorbehalten.</w:t>
      </w:r>
    </w:p>
    <w:p>
      <w:pPr>
        <w:jc w:val="left"/>
      </w:pPr>
      <w:r>
        <w:t>Ich weise darauf hin, dass meine Mandantin ihrerseits zur Auskunft bereit ist und ihre Gehaltsunterlagen vollständig vorlegen wird.</w:t>
      </w:r>
    </w:p>
    <w:p>
      <w:pPr>
        <w:jc w:val="left"/>
      </w:pPr>
      <w:r>
        <w:t>Mit freundlichen Grüßen</w:t>
      </w:r>
    </w:p>
    <w:p>
      <w:pPr>
        <w:jc w:val="left"/>
      </w:pPr>
      <w:r>
        <w:t>Katharina Feldmann</w:t>
      </w:r>
    </w:p>
    <w:p>
      <w:pPr>
        <w:jc w:val="left"/>
      </w:pPr>
      <w:r>
        <w:t>Rechtsanwältin, Fachanwältin für Familienrecht</w:t>
      </w:r>
    </w:p>
    <w:p>
      <w:pPr>
        <w:jc w:val="left"/>
      </w:pPr>
      <w:r>
        <w:rPr>
          <w:i/>
        </w:rPr>
        <w:t>Anlage: Vollmacht im Original</w:t>
      </w:r>
    </w:p>
    <w:p/>
    <w:p>
      <w:pPr>
        <w:jc w:val="left"/>
      </w:pPr>
      <w:r>
        <w:rPr>
          <w:i/>
        </w:rPr>
        <w:t>Vermerk der jetzt mandatierten Kanzlei: Abschrift aus der von Frau Dr. Neumann übergebenen Handakte. Die Antwort der Gegenseite vom 10.06.2026 (RA Graubach) liegt als E-Mail vor und ist unvollständig; vgl. Stück 11 und 12.</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Katharina Feldmann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RECHTSANWÄLTIN KATHARINA FELDMANN</w:t>
    </w:r>
  </w:p>
  <w:p>
    <w:pPr>
      <w:jc w:val="left"/>
      <w:pBdr>
        <w:bottom w:val="single" w:sz="8" w:space="2" w:color="11555F"/>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