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15_Mitarbeiterliste_Stand_30-04-2026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Mitarbeiterliste</w:t>
      </w:r>
    </w:p>
    <w:p>
      <w:pPr>
        <w:pStyle w:val="Heading3"/>
      </w:pPr>
      <w:r>
        <w:rPr>
          <w:rFonts w:ascii="Times New Roman" w:hAnsi="Times New Roman"/>
        </w:rPr>
        <w:t>MITARBEITERLISTE — Paragrafix GmbH — Stand: 30. April 2026</w:t>
      </w:r>
    </w:p>
    <w:p>
      <w:pPr>
        <w:jc w:val="left"/>
      </w:pPr>
      <w:r>
        <w:t>_Vertraulich — Intern — HRB 247841 B — Alle Namen anonymisiert gemäß DSGVO Art. 5 Abs. 1 lit. c (Datenminimierung)_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MA-ID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Rolle / Funktion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Eintritt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Brutto p.a. (EUR)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AG-Gesamt *1,22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In Probezeit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Kündigungsfrist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FESTANGESTELLTE (28 Personen)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Geschäftsführerin (CEO / Legal Product Lead)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03.09.2023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131.760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Geschäftsführer (CTO / COO)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03.09.2023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124.440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VP Engineering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15.10.2023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115.900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Senior Backend Engineer (Rust / Python)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01.12.2023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107.360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Senior Backend Engineer (Node.js / TypeScript)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15.01.2024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86.000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104.920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Senior ML Engineer (LLM Fine-Tuning)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112.240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ML Engineer (Inference / RAG)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15.03.2024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80.000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97.600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Backend Engineer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74.000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90.280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FA-009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Frontend Engineer (React / TypeScript)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87.840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DevOps / Platform Engineer (AWS / Kubernetes)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100.040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Security Engineer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01.07.2024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84.000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102.480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Frontend Engineer (Design System)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01.09.2024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70.000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85.400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Junior Backend Engineer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15.10.2024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70.760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Head of Product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01.11.2023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90.000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109.800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Product Manager Legal Workflow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01.03.2024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76.000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92.720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UX/UI Designer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15.04.2024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82.960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Legal Engineer (Volljurist + IT)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01.06.2024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85.000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103.700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Regulatory Affairs / DSGVO-Koordinatorin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15.07.2024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95.160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FA-019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Head of Sales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100.040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Account Executive (Mid-Market)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01.05.2024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87.840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Customer Success Manager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15.06.2024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66.000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80.520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Customer Success Manager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01.10.2024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64.000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78.080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Marketing Manager (Content / SEO)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15.08.2024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64.000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78.080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Head of Finance / Controlling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01.03.2024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107.360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Office Manager / PA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01.10.2023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58.560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Data Analyst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82.960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Junior Full-Stack Engineer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58.000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70.760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FA-028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Technical Writer (API-Doku)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63.440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WERKSTUDENTEN (6 Personen)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WS-001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 Engineering (Backend)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01.10.2025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14.400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17.568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WS-002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 Product (UX Research)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15.10.2025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13.200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16.104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WS-003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 Sales (Outreach / CRM)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01.11.2025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14.640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WS-004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 Marketing (Social Media)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13.200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16.104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WS-005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 Legal (Dokumentenanalyse)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14.400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17.568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WS-006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Werkstudent Data Science (ML-Evaluation)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WS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14.400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17.568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FREELANCER (3 Personen)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FL-001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Freelance ML Engineer (LLM Prompting)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01.01.2026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72.000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87.840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FL-002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Freelance Illustratorin / Motion Designer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43.920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FL-003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Freelance Data Engineer (ETL-Pipelines)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60.000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73.200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 Wochen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SUMMEN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2.399.600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2.927.512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Davon Festangestellte (Summe Brutto p.a.)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2.150.000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Ø Monatliche AG-Gesamtkosten (inkl. 1,22-Faktor)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243.959,33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* AG-Kosten-Faktor 1,22 = Bruttolohn × 1,22 (inkl. AG-Anteil KV, RV, AV, PV ca. 21 % + Berufsgenossenschaft + Umlage U1/U2)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Paragrafix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Paragrafix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