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01 — Mandatsübernahme Windsysteme Norderhof AG / FTO-Recherche IceFree v3</w:t>
      </w:r>
    </w:p>
    <w:p>
      <w:pPr>
        <w:jc w:val="left"/>
      </w:pPr>
      <w:r>
        <w:t>Kanzlei: Stadter &amp; Eppendorfer PartG mbB, Neuer Wall 44, 20354 Hamburg</w:t>
      </w:r>
    </w:p>
    <w:p>
      <w:pPr>
        <w:jc w:val="left"/>
      </w:pPr>
      <w:r>
        <w:t>Aktenzeichen: SE-2026-FTO-0717</w:t>
      </w:r>
    </w:p>
    <w:p>
      <w:pPr>
        <w:jc w:val="left"/>
      </w:pPr>
      <w:r>
        <w:t>Mandant: Windsysteme Norderhof AG, Schleswig-Holstein-Str. 212, 22844 Norderstedt</w:t>
      </w:r>
    </w:p>
    <w:p>
      <w:pPr>
        <w:jc w:val="left"/>
      </w:pPr>
      <w:r>
        <w:t>Sachbearbeitung: PA Dr. Eveline Stadter-Birkenhain (federführend), PA Dr. Jonas Eppendorfer</w:t>
      </w:r>
    </w:p>
    <w:p>
      <w:pPr>
        <w:jc w:val="left"/>
      </w:pPr>
      <w:r>
        <w:t>Datum Mandatsaufnahme: 17. Januar 2026</w:t>
      </w:r>
    </w:p>
    <w:p/>
    <w:p>
      <w:pPr>
        <w:pStyle w:val="Heading2"/>
      </w:pPr>
      <w:r>
        <w:rPr>
          <w:rFonts w:ascii="Times New Roman" w:hAnsi="Times New Roman"/>
        </w:rPr>
        <w:t>1. Auftragsgegenstand</w:t>
      </w:r>
    </w:p>
    <w:p>
      <w:pPr>
        <w:jc w:val="left"/>
      </w:pPr>
      <w:r>
        <w:t>Windsysteme Norderhof AG (nachfolgend: Mandant) beabsichtigt die Markteinführung der Rotorblattheizung „IceFree v3" für Windkraftanlagen der 3–8-MW-Klasse in Deutschland/EU, USA und China bis Q3 2026. Der Mandant erteilt der Kanzlei Stadter &amp; Eppendorfer den Auftrag zur Durchführung einer umfassenden Freedom-to-Operate-Analyse (FTO-Recherche) für die Kernkomponenten der IceFree-v3-Technologie.</w:t>
      </w:r>
    </w:p>
    <w:p>
      <w:pPr>
        <w:jc w:val="left"/>
      </w:pPr>
      <w:r>
        <w:t>Der Auftrag umfasst:</w:t>
      </w:r>
    </w:p>
    <w:p>
      <w:pPr>
        <w:pStyle w:val="ListNumber"/>
      </w:pPr>
      <w:r>
        <w:t>Systematische Patentrecherche in den Datenbanken Espacenet (EPO), DEPATISnet (DPMA), Google Patents und PATDSNAP für die Rechtsräume DE, EP, US, CN, WO.</w:t>
      </w:r>
    </w:p>
    <w:p>
      <w:pPr>
        <w:pStyle w:val="ListNumber"/>
      </w:pPr>
      <w:r>
        <w:t>Identifikation und Analyse aller relevanten Schutzrechte mit Bezug zu Rotorblattheizungssystemen für Windkraftanlagen (IPC F03D 80/40, H05B 3/84, H05B 3/20, F03D 80/00).</w:t>
      </w:r>
    </w:p>
    <w:p>
      <w:pPr>
        <w:pStyle w:val="ListNumber"/>
      </w:pPr>
      <w:r>
        <w:t>Merkmalsvergleich identifizierter Hindernispatente mit der IceFree-v3-Implementierung.</w:t>
      </w:r>
    </w:p>
    <w:p>
      <w:pPr>
        <w:pStyle w:val="ListNumber"/>
      </w:pPr>
      <w:r>
        <w:t>Prüfung von Äquivalenztatbeständen gemäß § 14 PatG / Art. 69 EPÜ und BGH-Rechtsprechung.</w:t>
      </w:r>
    </w:p>
    <w:p>
      <w:pPr>
        <w:pStyle w:val="ListNumber"/>
      </w:pPr>
      <w:r>
        <w:t>Nichtigkeitsrecherche und Bewertung der Bestandskraft prioritärer Hindernispatente.</w:t>
      </w:r>
    </w:p>
    <w:p>
      <w:pPr>
        <w:pStyle w:val="ListNumber"/>
      </w:pPr>
      <w:r>
        <w:t>Handlungsempfehlungen (Redesign / Lizenz / Nichtigkeitsklage / Freistellungserklärung).</w:t>
      </w:r>
    </w:p>
    <w:p>
      <w:pPr>
        <w:pStyle w:val="ListNumber"/>
      </w:pPr>
      <w:r>
        <w:t>Vorstandsvorlage mit Kosten-Risiko-Matrix und Entscheidungsempfehlung.</w:t>
      </w:r>
    </w:p>
    <w:p>
      <w:pPr>
        <w:pStyle w:val="Heading2"/>
      </w:pPr>
      <w:r>
        <w:rPr>
          <w:rFonts w:ascii="Times New Roman" w:hAnsi="Times New Roman"/>
        </w:rPr>
        <w:t>2. Technologie-Briefing</w:t>
      </w:r>
    </w:p>
    <w:p>
      <w:pPr>
        <w:jc w:val="left"/>
      </w:pPr>
      <w:r>
        <w:t>Der Mandant hat am 17.01.2026 ein technisches Briefing durch Dipl.-Ing. Carsten Thordsen (CTO) und Dr.-Ing. Miriam Lüneburg-Kast (Leiterin F&amp;E) übermittelt. Kernpunkte:</w:t>
      </w:r>
    </w:p>
    <w:p>
      <w:pPr>
        <w:pStyle w:val="ListBullet"/>
      </w:pPr>
      <w:r>
        <w:t>IceFree v3 ist ein elektrothermisches Heizsystem, das in die Rotorblätter integriert wird. Heizelemente (Kohlefaservlies-Widerstandsheizer) werden in die Blattstruktur laminiert und über einen rotierenden Schleifringstromübertrager mit Energie versorgt.</w:t>
      </w:r>
    </w:p>
    <w:p>
      <w:pPr>
        <w:pStyle w:val="ListBullet"/>
      </w:pPr>
      <w:r>
        <w:t>Das System erkennt Vereisung über kapazitive Sensoren (Eisdickenmessung) und einen Temperaturgradienten-Algorithmus und aktiviert Heizzonen selektiv (zonales Heizmanagement).</w:t>
      </w:r>
    </w:p>
    <w:p>
      <w:pPr>
        <w:pStyle w:val="ListBullet"/>
      </w:pPr>
      <w:r>
        <w:t>Leistung: 8 kW/m Rotorblattlänge (Spitzenbereich), 3 kW/m (Basis), variabel je Eisbildungsmodell.</w:t>
      </w:r>
    </w:p>
    <w:p>
      <w:pPr>
        <w:pStyle w:val="ListBullet"/>
      </w:pPr>
      <w:r>
        <w:t>Steuereinheit: Edge-Computing-Box mit ML-basiertem Eisbildungsmodell (Wetterdaten + Sensorik).</w:t>
      </w:r>
    </w:p>
    <w:p>
      <w:pPr>
        <w:pStyle w:val="ListBullet"/>
      </w:pPr>
      <w:r>
        <w:t>Patentanmeldungen des Mandanten: DE 10 2022 134 511 A1 (angemeldet 2022, noch nicht erteilt); EP 22 834 190.2 (anhängig, Recherchebericht 2024).</w:t>
      </w:r>
    </w:p>
    <w:p>
      <w:pPr>
        <w:pStyle w:val="Heading2"/>
      </w:pPr>
      <w:r>
        <w:rPr>
          <w:rFonts w:ascii="Times New Roman" w:hAnsi="Times New Roman"/>
        </w:rPr>
        <w:t>3. Identifizierte Risikofaktoren vor Recherchebeginn</w:t>
      </w:r>
    </w:p>
    <w:p>
      <w:pPr>
        <w:jc w:val="left"/>
      </w:pPr>
      <w:r>
        <w:t>Dem CTO-Briefing zufolge hatte der Mandant im Rahmen einer eigenen Vorabrecherche (ohne Patentanwalt) folgende Treffer notiert:</w:t>
      </w:r>
    </w:p>
    <w:p>
      <w:pPr>
        <w:pStyle w:val="ListBullet"/>
      </w:pPr>
      <w:r>
        <w:t>EP 3 218 922 B1 — Vellbruck Energietechnik GmbH — „Heizsystem für Windkraftrotorblätter" — Verdacht auf Überschneidung mit IceFree v3.</w:t>
      </w:r>
    </w:p>
    <w:p>
      <w:pPr>
        <w:pStyle w:val="ListBullet"/>
      </w:pPr>
      <w:r>
        <w:t>US 10 612 514 B2 — Vestas Wind Systems A/S — „Wind turbine blade anti-icing system".</w:t>
      </w:r>
    </w:p>
    <w:p>
      <w:pPr>
        <w:pStyle w:val="ListBullet"/>
      </w:pPr>
      <w:r>
        <w:t>US 11 002 248 B2 — Vestas Wind Systems A/S — „Ice detection for wind turbines".</w:t>
      </w:r>
    </w:p>
    <w:p>
      <w:pPr>
        <w:pStyle w:val="ListBullet"/>
      </w:pPr>
      <w:r>
        <w:t>CN 108 443 075 A — Xinjiang Goldwind Science &amp; Technology Co. Ltd.</w:t>
      </w:r>
    </w:p>
    <w:p>
      <w:pPr>
        <w:jc w:val="left"/>
      </w:pPr>
      <w:r>
        <w:t>Der Mandant bittet ausdrücklich um Überprüfung, ob diese Patente FTO-Hindernisse für die Herstellung, das Anbieten, das Inverkehrbringen und die Benutzung von IceFree v3 in den jeweiligen Rechtsräumen darstellen (§ 9 PatG, Art. 25 GPÜ II).</w:t>
      </w:r>
    </w:p>
    <w:p>
      <w:pPr>
        <w:pStyle w:val="Heading2"/>
      </w:pPr>
      <w:r>
        <w:rPr>
          <w:rFonts w:ascii="Times New Roman" w:hAnsi="Times New Roman"/>
        </w:rPr>
        <w:t>4. Kostenrahmen und Zeitplan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Phase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Honorar (ca.)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Phase 1: Recherche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Datenbankrecherche DE/EP/US/CN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14.02.2026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12.500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Phase 2: Analyse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Merkmalsvergleich, Äquivalenz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07.03.2026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18.000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Phase 3: Nichtigkeitsrecherche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EP 3 218 922 B1 prioritär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28.03.2026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9.500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Phase 4: Bericht und Vorlage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FTO-Bericht, Vorstandsvorlage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25.04.2026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6.500 EUR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Gesamt</w:t>
            </w:r>
          </w:p>
        </w:tc>
        <w:tc>
          <w:tcPr>
            <w:tcW w:type="dxa" w:w="2268"/>
          </w:tcPr>
          <w:p/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bis 25.04.2026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46.500 EUR</w:t>
            </w:r>
          </w:p>
        </w:tc>
      </w:tr>
    </w:tbl>
    <w:p>
      <w:pPr>
        <w:jc w:val="left"/>
      </w:pPr>
      <w:r>
        <w:t>Honorar: zzgl. gesetzlicher USt. und Auslagen. Stundenhonorar PA: 380 EUR/Std. (Dr. Stadter-Birkenhain), 320 EUR/Std. (Dr. Eppendorfer), 180 EUR/Std. (Patent-Assistentin Frau Klose).</w:t>
      </w:r>
    </w:p>
    <w:p>
      <w:pPr>
        <w:pStyle w:val="Heading2"/>
      </w:pPr>
      <w:r>
        <w:rPr>
          <w:rFonts w:ascii="Times New Roman" w:hAnsi="Times New Roman"/>
        </w:rPr>
        <w:t>5. Vollmacht und Haftungshinweise</w:t>
      </w:r>
    </w:p>
    <w:p>
      <w:pPr>
        <w:jc w:val="left"/>
      </w:pPr>
      <w:r>
        <w:t>Der Mandant hat am 19.01.2026 die Prozessvollmacht (allgemeine Patentanwaltsvollmacht) unterzeichnet. Haftungsbeschränkung gemäß § 8 PartGG mbB: max. 2 Mio. EUR je Schadensfall, abgesichert durch Berufshaftpflicht bei der Markel International Insurance Company.</w:t>
      </w:r>
    </w:p>
    <w:p>
      <w:pPr>
        <w:jc w:val="left"/>
      </w:pPr>
      <w:r>
        <w:t>Hinweis: FTO-Gutachten geben keine absolute Sicherheit (safe harbor). Sie sind Momentaufnahmen auf Basis der zum Recherchezeitpunkt bekannten Schutzrechte. Unveröffentlichte Anmeldungen (18-Monatsfrist) sowie Designaround-Bewertungen technischer Art unterliegen inhärenten Unsicherheiten.</w:t>
      </w:r>
    </w:p>
    <w:p>
      <w:pPr>
        <w:pStyle w:val="Heading2"/>
      </w:pPr>
      <w:r>
        <w:rPr>
          <w:rFonts w:ascii="Times New Roman" w:hAnsi="Times New Roman"/>
        </w:rPr>
        <w:t>6. Unterzeichnung Mandatsaufnahme</w:t>
      </w:r>
    </w:p>
    <w:p>
      <w:pPr>
        <w:jc w:val="left"/>
      </w:pPr>
      <w:r>
        <w:t>Bearbeitung eröffnet: 17. Januar 2026</w:t>
      </w:r>
    </w:p>
    <w:p>
      <w:pPr>
        <w:jc w:val="left"/>
      </w:pPr>
      <w:r>
        <w:t>PA Dr. Eveline Stadter-Birkenhain (Federführung)</w:t>
      </w:r>
    </w:p>
    <w:p>
      <w:pPr>
        <w:jc w:val="left"/>
      </w:pPr>
      <w:r>
        <w:t>PA Dr. Jonas Eppendorfer (Recherche und Analyse)</w:t>
      </w:r>
    </w:p>
    <w:p>
      <w:pPr>
        <w:jc w:val="left"/>
      </w:pPr>
      <w:r>
        <w:t>Patent-Assistentin: Nina Klose</w:t>
      </w:r>
    </w:p>
    <w:p>
      <w:pPr>
        <w:jc w:val="left"/>
      </w:pPr>
      <w:r>
        <w:t>Quellen: dejure.org — § 9 PatG | DPMA — Patentanmeldung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Mandatsübernahme Windsysteme Norderhof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Mandatsübernahme Windsysteme Norderhof AG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Unternehmen · Aktenzeichen: SE-2026-FTO-0717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