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Simon Brettschneider - Insolvenzverwalter</w:t>
        <w:br/>
        <w:t>Maximilianstrasse 41, 86150 Augsburg</w:t>
      </w:r>
    </w:p>
    <w:p>
      <w:pPr>
        <w:pStyle w:val="Heading1"/>
      </w:pPr>
      <w:r>
        <w:t>Schlussvermerk</w:t>
      </w:r>
    </w:p>
    <w:p>
      <w:r>
        <w:t>Der Freistaat Bayern hat gegen das Urteil vom 10.03.2027 keine Berufung eingelegt; das Urteil ist seit dem 12.04.2027 rechtskraeftig.</w:t>
      </w:r>
    </w:p>
    <w:p>
      <w:r>
        <w:t>Die Urteilssumme von EUR 338.000,00 nebst Zinsen sowie die festgesetzten Kosten von EUR 18.940,20 sind am 28.04.2027 vollstaendig auf dem Massekonto eingegangen.</w:t>
      </w:r>
    </w:p>
    <w:p>
      <w:r>
        <w:t>Der Anfechtungskomplex Finanzamt Augsburg-Stadt ist damit abgeschlossen; die Akte wird zur Schlussrechnungslegung vorgemerkt.</w:t>
      </w:r>
    </w:p>
    <w:p/>
    <w:p>
      <w:r>
        <w:t>Dr. Simon Brettschneider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Simon Brettschneider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RECHTSANWALT DR. SIMON BRETTSCHNEIDER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86150 Augsburg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