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Verpfaendungsvertrag Kautionskonto</w:t>
      </w:r>
    </w:p>
    <w:p>
      <w:r>
        <w:t>Zwischen der Flexhof Berlin GmbH und der Berliner Sparkasse wird folgender Verpfaendungsvertrag zugunsten der WVB Grundbesitz Charlottenburg GmbH &amp; Co. KG geschlossen:</w:t>
      </w:r>
    </w:p>
    <w:p>
      <w:r>
        <w:t>Die Flexhof Berlin GmbH unterhaelt bei der Berliner Sparkasse ein Kautionssparkonto Nr. 1044-887321 mit einem Guthaben von zuletzt 64.400 EUR.</w:t>
      </w:r>
    </w:p>
    <w:p>
      <w:r>
        <w:t>Das Guthaben wird zur Sicherung aller Anspruche der Vermieterin aus dem Mietverhaeltnis Kantstrasse 88-90 verpfaendet. Die Bank bestaetigt, dass ueber das Konto nur mit Zustimmung beider Parteien verfuegt werden darf.</w:t>
      </w:r>
    </w:p>
    <w:p>
      <w:r>
        <w:t>Hinweis der Bank vom 30.06.2026: Aufgrund eines internen Buchungsfehlers wurde das Kautionsguthaben zeitweise nicht getrennt von den sonstigen Geschaeftskonten der Flexhof Berlin GmbH gefuehrt; eine Bereinigung erfolgte am 15.01.2025.</w:t>
      </w:r>
    </w:p>
    <w:p/>
    <w:p>
      <w:r>
        <w:t>Berliner Sparkasse, Gewerbekundenbetreuung, 20.12.2022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