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Betriebskostenabrechnung 2024</w:t>
      </w:r>
    </w:p>
    <w:p>
      <w:r>
        <w:t>Abrechnungszeitraum: 01.01.2024 bis 31.12.2024.</w:t>
      </w:r>
    </w:p>
    <w:p>
      <w:r>
        <w:t>Vorauszahlungen geleistet: 38.400,00 EUR (12 x 3.200,00 EUR).</w:t>
      </w:r>
    </w:p>
    <w:p>
      <w:r>
        <w:t>Tatsaechliche Betriebskosten: Heizung/Warmwasser 11.240,00 EUR, Wasser/Abwasser 6.180,00 EUR, Versicherung 4.920,00 EUR, Hausmeister/Reinigung 14.760,00 EUR, Grundsteuer 5.340,00 EUR, Sonstiges 2.100,00 EUR. Summe: 44.540,00 EUR.</w:t>
      </w:r>
    </w:p>
    <w:p>
      <w:r>
        <w:t>Nachzahlung zulasten der Flexhof Berlin GmbH: 6.140,00 EUR, faellig zum 30.09.2025. Die Nachzahlung wurde bis zur Insolvenzeroeffnung nicht beglichen und ist Gegenstand der Forderungsanmeldung.</w:t>
      </w:r>
    </w:p>
    <w:p/>
    <w:p>
      <w:r>
        <w:t>WVB Grundbesitz Charlottenburg GmbH &amp; Co. KG, Abrechnungsstelle, 15.08.2025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Flexhof Berlin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Flexhof Berlin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 AG Charlottenburg 36g IN 892/26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