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Ministeriumsvorlage — Entwurf mit Korrekturrand</w:t>
      </w:r>
    </w:p>
    <w:p>
      <w:pPr>
        <w:pStyle w:val="Heading2"/>
      </w:pPr>
      <w:r>
        <w:rPr>
          <w:rFonts w:ascii="Times New Roman" w:hAnsi="Times New Roman"/>
        </w:rPr>
        <w:t>Entwurf Projektseite</w:t>
      </w:r>
    </w:p>
    <w:p>
      <w:pPr>
        <w:jc w:val="left"/>
      </w:pPr>
      <w:r>
        <w:t>'Isarlicht wird Bayern zur ersten Fusionsregion Europas machen. Die Anlage erzeugt sichere Grundlast, ist praktisch abfallfrei und benötigt keine klassischen Atomgenehmigungen. Die Transrapid-Anbindung beweist, dass Energie- und Verkehrswende zusammen gedacht werden.'</w:t>
      </w:r>
    </w:p>
    <w:p>
      <w:pPr>
        <w:pStyle w:val="Heading2"/>
      </w:pPr>
      <w:r>
        <w:rPr>
          <w:rFonts w:ascii="Times New Roman" w:hAnsi="Times New Roman"/>
        </w:rPr>
        <w:t>Juristische Korrektur</w:t>
      </w:r>
    </w:p>
    <w:p>
      <w:pPr>
        <w:jc w:val="left"/>
      </w:pPr>
      <w:r>
        <w:t>Diese Passage ist für ein Behördenvorgespräch ungeeignet. Sie behauptet zu viel und prüft zu wenig. Besser:</w:t>
      </w:r>
    </w:p>
    <w:p>
      <w:pPr>
        <w:jc w:val="left"/>
      </w:pPr>
      <w:r>
        <w:t>Die Projektgesellschaft bereitet eine Demonstrationsanlage vor, deren rechtliche Einordnung anhand technischer Unterlagen, Stoff-/Strahlenschutzmatrix, Sicherheitsgutachten, Standortunterlagen und Netzintegrationskonzept zu klären ist. Die Verkehrsanbindung ist ein eigener Planungsstrang. Aussagen zu Energieerzeugung, Sicherheit und Entsorgung stehen unter dem Vorbehalt unabhängiger Prüfung.</w:t>
      </w:r>
    </w:p>
    <w:p>
      <w:pPr>
        <w:pStyle w:val="Heading2"/>
      </w:pPr>
      <w:r>
        <w:rPr>
          <w:rFonts w:ascii="Times New Roman" w:hAnsi="Times New Roman"/>
        </w:rPr>
        <w:t>Freigabebedingungen für den Termin</w:t>
      </w:r>
    </w:p>
    <w:p>
      <w:pPr>
        <w:pStyle w:val="ListBullet"/>
      </w:pPr>
      <w:r>
        <w:t>Kein Begriff 'genehmigungsfrei'.</w:t>
      </w:r>
    </w:p>
    <w:p>
      <w:pPr>
        <w:pStyle w:val="ListBullet"/>
      </w:pPr>
      <w:r>
        <w:t>Keine Gleichsetzung von Fusionsanlage mit normalem Industriebau.</w:t>
      </w:r>
    </w:p>
    <w:p>
      <w:pPr>
        <w:pStyle w:val="ListBullet"/>
      </w:pPr>
      <w:r>
        <w:t>Kein Transrapid-Nebenprojekt ohne eigenen Planungsstatus.</w:t>
      </w:r>
    </w:p>
    <w:p>
      <w:pPr>
        <w:pStyle w:val="ListBullet"/>
      </w:pPr>
      <w:r>
        <w:t>Keine Fördermittelzusage suggerieren.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Ministeriumsvorlage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Ministeriumsvorlage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