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Q&amp;A — Kundenanfragen zum KI-Einsatz bei Thalheim Industries SE</w:t>
      </w:r>
    </w:p>
    <w:p>
      <w:pPr>
        <w:jc w:val="left"/>
      </w:pPr>
      <w:r>
        <w:rPr>
          <w:b/>
        </w:rPr>
        <w:t>Aktenzeichen:</w:t>
      </w:r>
      <w:r>
        <w:t xml:space="preserve"> TI-KI-2026-007 (Kommunikationsanhang)</w:t>
      </w:r>
    </w:p>
    <w:p>
      <w:pPr>
        <w:jc w:val="left"/>
      </w:pPr>
      <w:r>
        <w:rPr>
          <w:b/>
        </w:rPr>
        <w:t>Dokumentversion:</w:t>
      </w:r>
      <w:r>
        <w:t xml:space="preserve"> 1.1</w:t>
      </w:r>
    </w:p>
    <w:p>
      <w:pPr>
        <w:jc w:val="left"/>
      </w:pPr>
      <w:r>
        <w:rPr>
          <w:b/>
        </w:rPr>
        <w:t>Erstellungsdatum:</w:t>
      </w:r>
      <w:r>
        <w:t xml:space="preserve"> 15. April 2026</w:t>
      </w:r>
    </w:p>
    <w:p>
      <w:pPr>
        <w:jc w:val="left"/>
      </w:pPr>
      <w:r>
        <w:rPr>
          <w:b/>
        </w:rPr>
        <w:t>Verfasserinnen:</w:t>
      </w:r>
      <w:r>
        <w:t xml:space="preserve"> Katharina Voss-Heidemann (Unternehmenskommunikation); Annegret Kühnhausen (CCO)</w:t>
      </w:r>
    </w:p>
    <w:p>
      <w:pPr>
        <w:jc w:val="left"/>
      </w:pPr>
      <w:r>
        <w:rPr>
          <w:b/>
        </w:rPr>
        <w:t>Zielgruppe:</w:t>
      </w:r>
      <w:r>
        <w:t xml:space="preserve"> Vertriebsmitarbeiterinnen und -mitarbeiter, Kundenbetreuer, Pressestelle</w:t>
      </w:r>
    </w:p>
    <w:p/>
    <w:p>
      <w:pPr>
        <w:pStyle w:val="Heading2"/>
      </w:pPr>
      <w:r>
        <w:rPr>
          <w:rFonts w:ascii="Times New Roman" w:hAnsi="Times New Roman"/>
        </w:rPr>
        <w:t>Zweck dieses Dokuments</w:t>
      </w:r>
    </w:p>
    <w:p>
      <w:pPr>
        <w:jc w:val="left"/>
      </w:pPr>
      <w:r>
        <w:t>Dieses Q&amp;A-Dokument bereitet häufige Fragen von Kunden, Geschäftspartnern und Medienvertretern zum KI-Einsatz bei Thalheim Industries SE mit genehmigten Antworten vor. Die Antworten sind nicht zur wortwörtlichen Wiedergabe gedacht, sondern als inhaltliche Leitlinie.</w:t>
      </w:r>
    </w:p>
    <w:p/>
    <w:p>
      <w:pPr>
        <w:pStyle w:val="Heading2"/>
      </w:pPr>
      <w:r>
        <w:rPr>
          <w:rFonts w:ascii="Times New Roman" w:hAnsi="Times New Roman"/>
        </w:rPr>
        <w:t>Teil A: Allgemeine Fragen</w:t>
      </w:r>
    </w:p>
    <w:p>
      <w:pPr>
        <w:jc w:val="left"/>
      </w:pPr>
      <w:r>
        <w:rPr>
          <w:b/>
        </w:rPr>
        <w:t>Frage A1: Setzt Thalheim Industries KI-Systeme ein?</w:t>
      </w:r>
    </w:p>
    <w:p>
      <w:pPr>
        <w:jc w:val="left"/>
      </w:pPr>
      <w:r>
        <w:t>Ja. Thalheim Industries setzt derzeit fünf KI-Systeme in verschiedenen Geschäftsbereichen ein: im Bereich Personalauswahl, Kundenfinanzierung, Wartungsplanung für Industrieanlagen, Softwareentwicklung und im Kundenservice-Bereich. Alle Systeme sind klassifiziert und registriert.</w:t>
      </w:r>
    </w:p>
    <w:p>
      <w:pPr>
        <w:jc w:val="left"/>
      </w:pPr>
      <w:r>
        <w:rPr>
          <w:b/>
        </w:rPr>
        <w:t>Frage A2: Entsprechen die KI-Systeme der EU-KI-Verordnung?</w:t>
      </w:r>
    </w:p>
    <w:p>
      <w:pPr>
        <w:jc w:val="left"/>
      </w:pPr>
      <w:r>
        <w:t>Thalheim Industries nimmt die Anforderungen der Verordnung (EU) 2024/1689 sehr ernst. Das Unternehmen befindet sich in einem aktiven Konformitätsprogramm (TI-KI-2026), das die vollständige Compliance mit den gesetzlichen Fristen anstrebt. Für die zwei als Hochrisiko eingestuften Systeme läuft eine externe Konformitätsprüfung.</w:t>
      </w:r>
    </w:p>
    <w:p>
      <w:pPr>
        <w:jc w:val="left"/>
      </w:pPr>
      <w:r>
        <w:rPr>
          <w:b/>
        </w:rPr>
        <w:t>Frage A3: Was ist ein Hochrisiko-KI-System?</w:t>
      </w:r>
    </w:p>
    <w:p>
      <w:pPr>
        <w:jc w:val="left"/>
      </w:pPr>
      <w:r>
        <w:t>Die EU-KI-Verordnung stuft KI-Systeme, die in bestimmten sensiblen Bereichen eingesetzt werden, als Hochrisiko ein — darunter Systeme zur Personalauswahl und zur Bewertung der Kreditwürdigkeit. Für diese Systeme gelten strenge Anforderungen: Risikomanagement, Bias-Tests, transparente Dokumentation, menschliche Aufsicht und regelmäßige Prüfungen.</w:t>
      </w:r>
    </w:p>
    <w:p/>
    <w:p>
      <w:pPr>
        <w:pStyle w:val="Heading2"/>
      </w:pPr>
      <w:r>
        <w:rPr>
          <w:rFonts w:ascii="Times New Roman" w:hAnsi="Times New Roman"/>
        </w:rPr>
        <w:t>Teil B: Fragen zu Kreditentscheidungen (CreditVision Score)</w:t>
      </w:r>
    </w:p>
    <w:p>
      <w:pPr>
        <w:jc w:val="left"/>
      </w:pPr>
      <w:r>
        <w:rPr>
          <w:b/>
        </w:rPr>
        <w:t>Frage B1: Entscheidet ein KI-System, ob ich einen Kredit bekomme?</w:t>
      </w:r>
    </w:p>
    <w:p>
      <w:pPr>
        <w:jc w:val="left"/>
      </w:pPr>
      <w:r>
        <w:t>Nein — die abschließende Kreditentscheidung trifft stets ein qualifizierter Kundenbetreuer bei Thalheim Industries. Das KI-Scoring-System berechnet eine Kennzahl, die in die Entscheidungsfindung einfließt, aber keine finale Entscheidung trifft. Der Mensch entscheidet.</w:t>
      </w:r>
    </w:p>
    <w:p>
      <w:pPr>
        <w:jc w:val="left"/>
      </w:pPr>
      <w:r>
        <w:rPr>
          <w:b/>
        </w:rPr>
        <w:t>Frage B2: Welche Daten werden für das Kredit-Scoring verwendet?</w:t>
      </w:r>
    </w:p>
    <w:p>
      <w:pPr>
        <w:jc w:val="left"/>
      </w:pPr>
      <w:r>
        <w:t>Für die Bonitätsbewertung werden Daten aus Ihrer Selbstauskunft, Angaben zur wirtschaftlichen Situation und — mit Ihrer Einwilligung — Daten im Rahmen des PSD2-Kontodatenzugangs verwendet. Details entnehmen Sie unserer Datenschutzerklärung.</w:t>
      </w:r>
    </w:p>
    <w:p>
      <w:pPr>
        <w:jc w:val="left"/>
      </w:pPr>
      <w:r>
        <w:rPr>
          <w:b/>
        </w:rPr>
        <w:t>Frage B3: Kann ich eine Erklärung des Scorings verlangen?</w:t>
      </w:r>
    </w:p>
    <w:p>
      <w:pPr>
        <w:jc w:val="left"/>
      </w:pPr>
      <w:r>
        <w:t>Ja. Sie haben nach Art. 22 Abs. 3 DSGVO (https://dejure.org/gesetze/DSGVO/22.html) das Recht, die Überprüfung durch einen Mitarbeiter zu verlangen und eine Erklärung zu den wesentlichen Parametern des Scorings zu erhalten. Wenden Sie sich dazu an Ihren Kundenbetreuer oder schreiben Sie an datenschutz@thalheim-industries.de.</w:t>
      </w:r>
    </w:p>
    <w:p>
      <w:pPr>
        <w:jc w:val="left"/>
      </w:pPr>
      <w:r>
        <w:rPr>
          <w:b/>
        </w:rPr>
        <w:t>Frage B4: Die BaFin hat nach Ihrem Kreditscoring-System gefragt — gibt es Probleme?</w:t>
      </w:r>
    </w:p>
    <w:p>
      <w:pPr>
        <w:jc w:val="left"/>
      </w:pPr>
      <w:r>
        <w:t>Thalheim Industries kooperiert vollständig mit den Aufsichtsbehörden. Der Dialog mit der BaFin läuft im Rahmen der normalen Aufsichtspraxis und dient der Klärung regulatorischer Anforderungen. Wir haben keine Hinweise auf Regelverstöße.</w:t>
      </w:r>
    </w:p>
    <w:p/>
    <w:p>
      <w:pPr>
        <w:pStyle w:val="Heading2"/>
      </w:pPr>
      <w:r>
        <w:rPr>
          <w:rFonts w:ascii="Times New Roman" w:hAnsi="Times New Roman"/>
        </w:rPr>
        <w:t>Teil C: Fragen zum Recruiting-Screening (RecruitAI)</w:t>
      </w:r>
    </w:p>
    <w:p>
      <w:pPr>
        <w:jc w:val="left"/>
      </w:pPr>
      <w:r>
        <w:rPr>
          <w:b/>
        </w:rPr>
        <w:t>Frage C1: Bewertet ein Algorithmus meine Bewerbung bei Thalheim Industries?</w:t>
      </w:r>
    </w:p>
    <w:p>
      <w:pPr>
        <w:jc w:val="left"/>
      </w:pPr>
      <w:r>
        <w:t>Thalheim Industries nutzt ein KI-unterstütztes System, das Bewerbungsunterlagen nach definierten Kriterien auswertet und eine Priorisierungsempfehlung erstellt. Die abschließende Entscheidung, ob ein Bewerber oder eine Bewerberin in die nächste Runde kommt, trifft eine qualifizierte HR-Mitarbeiterin oder ein HR-Mitarbeiter.</w:t>
      </w:r>
    </w:p>
    <w:p>
      <w:pPr>
        <w:jc w:val="left"/>
      </w:pPr>
      <w:r>
        <w:t>Wir informieren Bewerber über den Einsatz dieses Systems in unserer Datenschutzerklärung im Karriereportal.</w:t>
      </w:r>
    </w:p>
    <w:p>
      <w:pPr>
        <w:jc w:val="left"/>
      </w:pPr>
      <w:r>
        <w:rPr>
          <w:b/>
        </w:rPr>
        <w:t>Frage C2: Diskriminiert das System Bewerber aufgrund von Geschlecht, Herkunft oder Alter?</w:t>
      </w:r>
    </w:p>
    <w:p>
      <w:pPr>
        <w:jc w:val="left"/>
      </w:pPr>
      <w:r>
        <w:t>Thalheim Industries nimmt die Fairness-Anforderungen des KI-Rechts sehr ernst. Wir lassen das System durch externe Fachleute auf Diskriminierungsrisiken testen (sog. Bias-Tests). Die Ergebnisse dieser Tests fließen in die Weiterentwicklung des Systems ein. Bis zum Vorliegen der vollständigen Testergebnisse betreiben wir das System mit verstärkter menschlicher Aufsicht.</w:t>
      </w:r>
    </w:p>
    <w:p>
      <w:pPr>
        <w:jc w:val="left"/>
      </w:pPr>
      <w:r>
        <w:rPr>
          <w:b/>
        </w:rPr>
        <w:t>Frage C3: Kann ich Auskunft darüber verlangen, welche Daten über mich verarbeitet wurden?</w:t>
      </w:r>
    </w:p>
    <w:p>
      <w:pPr>
        <w:jc w:val="left"/>
      </w:pPr>
      <w:r>
        <w:t>Ja. Sie haben nach Art. 15 DSGVO das Recht auf Auskunft über Ihre gespeicherten Daten und nach Art. 22 DSGVO das Recht, nicht ausschließlich auf Basis automatisierter Entscheidungen beurteilt zu werden. Wenden Sie sich an datenschutz@thalheim-industries.de.</w:t>
      </w:r>
    </w:p>
    <w:p/>
    <w:p>
      <w:pPr>
        <w:pStyle w:val="Heading2"/>
      </w:pPr>
      <w:r>
        <w:rPr>
          <w:rFonts w:ascii="Times New Roman" w:hAnsi="Times New Roman"/>
        </w:rPr>
        <w:t>Teil D: Fragen zu Datenschutz und Datensicherheit</w:t>
      </w:r>
    </w:p>
    <w:p>
      <w:pPr>
        <w:jc w:val="left"/>
      </w:pPr>
      <w:r>
        <w:rPr>
          <w:b/>
        </w:rPr>
        <w:t>Frage D1: Werden meine Daten an KI-Firmen weitergegeben?</w:t>
      </w:r>
    </w:p>
    <w:p>
      <w:pPr>
        <w:jc w:val="left"/>
      </w:pPr>
      <w:r>
        <w:t>Thalheim Industries setzt KI-Systeme von spezialisierten Anbietern ein. Mit allen Anbietern bestehen Auftragsverarbeitungsverträge nach Art. 28 DSGVO, die die Verarbeitung auf den vereinbarten Zweck begrenzen und die Datensicherheit sicherstellen. Datenweitergaben außerhalb des Europäischen Wirtschaftsraums (EWR) erfolgen nur mit geeigneten Schutzmaßnahmen nach Art. 44 ff. DSGVO.</w:t>
      </w:r>
    </w:p>
    <w:p>
      <w:pPr>
        <w:jc w:val="left"/>
      </w:pPr>
      <w:r>
        <w:rPr>
          <w:b/>
        </w:rPr>
        <w:t>Frage D2: Was ist mit dem Bericht über ein nicht genehmigtes KI-Tool in Ihrer Marketingabteilung?</w:t>
      </w:r>
    </w:p>
    <w:p>
      <w:pPr>
        <w:jc w:val="left"/>
      </w:pPr>
      <w:r>
        <w:t>Thalheim Industries hat intern ein nicht genehmigtes Tool identifiziert, das ein Mitarbeiter ohne entsprechende Freigabe eingesetzt hat. Das Tool wurde sofort abgeschaltet. Wir haben den Vorfall aufgearbeitet und technische und organisatorische Maßnahmen ergriffen, um solche Fälle künftig zu verhindern. Soweit Kundendaten betroffen sind, haben wir die zuständige Datenschutzbehörde informiert.</w:t>
      </w:r>
    </w:p>
    <w:p/>
    <w:p>
      <w:pPr>
        <w:jc w:val="left"/>
      </w:pPr>
      <w:r>
        <w:rPr>
          <w:i/>
        </w:rPr>
        <w:t>Aktenzeichen: TI-KI-2026-007. Verfasserinnen: K. Voss-Heidemann, A. Kühnhausen. Version 1.1, April 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Thalheim Industries SE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Thalheim Industries SE</w:t>
    </w:r>
  </w:p>
  <w:p>
    <w:pPr>
      <w:jc w:val="left"/>
      <w:pBdr>
        <w:bottom w:val="single" w:sz="6" w:space="2" w:color="8A6A1F"/>
      </w:pBdr>
    </w:pPr>
    <w:r>
      <w:rPr>
        <w:rFonts w:ascii="Times New Roman" w:hAnsi="Times New Roman"/>
        <w:color w:val="6B6B66"/>
        <w:sz w:val="16"/>
      </w:rPr>
      <w:t>Unternehmen · Aktenzeichen: TI-KI-2026-007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