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Meldung eines schwerwiegenden Vorfalls — autonomer Transportroboter AutoMove T7</w:t>
      </w:r>
    </w:p>
    <w:p>
      <w:pPr>
        <w:jc w:val="left"/>
      </w:pPr>
      <w:r>
        <w:t>AutoMove Robotics GmbH</w:t>
      </w:r>
    </w:p>
    <w:p>
      <w:pPr>
        <w:jc w:val="left"/>
      </w:pPr>
      <w:r>
        <w:t>Jülicher Straße 210, 52070 Aachen</w:t>
      </w:r>
    </w:p>
    <w:p>
      <w:pPr>
        <w:jc w:val="left"/>
      </w:pPr>
      <w:r>
        <w:t>Telefon: 0241 56088-0 | E-Mail: compliance@automove-robotics.de</w:t>
      </w:r>
    </w:p>
    <w:p>
      <w:pPr>
        <w:jc w:val="left"/>
      </w:pPr>
      <w:r>
        <w:t>An die</w:t>
      </w:r>
    </w:p>
    <w:p>
      <w:pPr>
        <w:jc w:val="left"/>
      </w:pPr>
      <w:r>
        <w:t>Bundesnetzagentur für Elektrizität, Gas, Telekommunikation, Post und Eisenbahnen</w:t>
      </w:r>
    </w:p>
    <w:p>
      <w:pPr>
        <w:jc w:val="left"/>
      </w:pPr>
      <w:r>
        <w:t>Referat Marktüberwachung KI-Systeme</w:t>
      </w:r>
    </w:p>
    <w:p>
      <w:pPr>
        <w:jc w:val="left"/>
      </w:pPr>
      <w:r>
        <w:t>Tulpenfeld 4, 53113 Bonn</w:t>
      </w:r>
    </w:p>
    <w:p>
      <w:pPr>
        <w:jc w:val="left"/>
      </w:pPr>
      <w:r>
        <w:t>Vorab per E-Mail: ki-marktueberwachung@bnetza.de</w:t>
      </w:r>
    </w:p>
    <w:p>
      <w:pPr>
        <w:jc w:val="left"/>
      </w:pPr>
      <w:r>
        <w:t>Nachrichtlich: NordLog Distribution GmbH, Dortmund (Betreiberin)</w:t>
      </w:r>
    </w:p>
    <w:p>
      <w:pPr>
        <w:jc w:val="left"/>
      </w:pPr>
      <w:r>
        <w:t>Aktenzeichen: AMR-KI-2026-0011 [Az fiktiv] | Aachen, 30.06.2026</w:t>
      </w:r>
    </w:p>
    <w:p>
      <w:pPr>
        <w:jc w:val="left"/>
      </w:pPr>
      <w:r>
        <w:t>Betreff: Meldung eines schwerwiegenden Vorfalls nach der Verordnung (EU) 2024/1689 — Personenschaden beim Betrieb des KI-gestützten autonomen Transportroboters AutoMove T7 [Normstand zu verifizieren]</w:t>
      </w:r>
    </w:p>
    <w:p>
      <w:pPr>
        <w:jc w:val="left"/>
      </w:pPr>
      <w:r>
        <w:t>Sehr geehrte Damen und Herren,</w:t>
      </w:r>
    </w:p>
    <w:p>
      <w:pPr>
        <w:pStyle w:val="Heading2"/>
      </w:pPr>
      <w:r>
        <w:rPr>
          <w:rFonts w:ascii="Times New Roman" w:hAnsi="Times New Roman"/>
        </w:rPr>
        <w:t>1 Meldung</w:t>
      </w:r>
    </w:p>
    <w:p>
      <w:pPr>
        <w:jc w:val="left"/>
      </w:pPr>
      <w:r>
        <w:t>die AutoMove Robotics GmbH meldet als Herstellerin des im Betreff genannten KI-Systems einen schwerwiegenden Vorfall. Am 24.06.2026 wurde im Logistikzentrum der Betreiberin NordLog Distribution GmbH in Dortmund ein Mitarbeiter durch den autonomen Transportroboter AutoMove T7 (Kennung RB-07) körperlich verletzt (Unterschenkelfraktur). Die einschlägigen Melde- und Fristvorschriften der Verordnung (EU) 2024/1689 sind angesichts der laufenden Rechtsentwicklung amtlich zu verifizieren [Normstand zu verifizieren].</w:t>
      </w:r>
    </w:p>
    <w:p>
      <w:pPr>
        <w:pStyle w:val="Heading2"/>
      </w:pPr>
      <w:r>
        <w:rPr>
          <w:rFonts w:ascii="Times New Roman" w:hAnsi="Times New Roman"/>
        </w:rPr>
        <w:t>2 Betroffenes System</w:t>
      </w:r>
    </w:p>
    <w:p>
      <w:pPr>
        <w:jc w:val="left"/>
      </w:pPr>
      <w:r>
        <w:t>AutoMove T7, autonomer mobiler Transportroboter mit KI-gestützter Personenerkennung, Firmware 4.2.</w:t>
      </w:r>
    </w:p>
    <w:p>
      <w:pPr>
        <w:pStyle w:val="Heading2"/>
      </w:pPr>
      <w:r>
        <w:rPr>
          <w:rFonts w:ascii="Times New Roman" w:hAnsi="Times New Roman"/>
        </w:rPr>
        <w:t>3 Bekannter Sachverhalt</w:t>
      </w:r>
    </w:p>
    <w:p>
      <w:pPr>
        <w:jc w:val="left"/>
      </w:pPr>
      <w:r>
        <w:t>Nach Auswertung der Ereignisprotokolle (Aktenstück 02) und der Wartungs- und Update-Historie (Aktenstück 03) trat der Fehlercode E-SNS-311 (sporadischer Signalausfall des Personenerkennungssensors S3) erstmals am 09.12.2025 auf, nach Installation der Firmware 4.2 am 18.11.2025. Vor dem Unfall wurden unter Firmware 4.2 drei Beinahe-Vorfälle registriert, bei denen der Not-Halt nur verspätet über die Rückfallerkennung ausgelöst wurde (09.12.2025, 15.01.2026, 27.02.2026). Mit Sicherheitshinweis SB-2026-03 vom 08.04.2026 wurde die Firmware 4.3 zur Behebung des Fehlers bereitgestellt und dringend empfohlen. Beim Unfall am 24.06.2026 meldete der Sensor trotz Person im Fahrweg einen freien Weg; ein rechtzeitiger Not-Halt unterblieb.</w:t>
      </w:r>
    </w:p>
    <w:p>
      <w:pPr>
        <w:pStyle w:val="Heading2"/>
      </w:pPr>
      <w:r>
        <w:rPr>
          <w:rFonts w:ascii="Times New Roman" w:hAnsi="Times New Roman"/>
        </w:rPr>
        <w:t>4 Vorläufige Ursacheneinschätzung</w:t>
      </w:r>
    </w:p>
    <w:p>
      <w:pPr>
        <w:jc w:val="left"/>
      </w:pPr>
      <w:r>
        <w:t>Der Vorfall steht im Zusammenhang mit dem bekannten Sensorfehler E-SNS-311 unter Firmware 4.2. Zum Zeitpunkt des Unfalls war die zur Behebung bereitgestellte Firmware 4.3 bei der Betreiberin nicht installiert.</w:t>
      </w:r>
    </w:p>
    <w:p>
      <w:pPr>
        <w:pStyle w:val="Heading2"/>
      </w:pPr>
      <w:r>
        <w:rPr>
          <w:rFonts w:ascii="Times New Roman" w:hAnsi="Times New Roman"/>
        </w:rPr>
        <w:t>5 Weitere Hinweise</w:t>
      </w:r>
    </w:p>
    <w:p>
      <w:pPr>
        <w:jc w:val="left"/>
      </w:pPr>
      <w:r>
        <w:t>Ein gesonderter datenschutzrechtlicher Sachverhalt zur Herkunft der Trainingsdaten wird der zuständigen Datenschutzaufsicht gemeldet (Aktenstück 07). Die vollständigen Protokolle liegen dieser Meldung als Anlagen bei.</w:t>
      </w:r>
    </w:p>
    <w:p>
      <w:pPr>
        <w:jc w:val="left"/>
      </w:pPr>
      <w:r>
        <w:t>Mit freundlichen Grüßen</w:t>
      </w:r>
    </w:p>
    <w:p>
      <w:pPr>
        <w:jc w:val="left"/>
      </w:pPr>
      <w:r>
        <w:t>Dr. Ing. Sabine Kortmann</w:t>
      </w:r>
    </w:p>
    <w:p>
      <w:pPr>
        <w:jc w:val="left"/>
      </w:pPr>
      <w:r>
        <w:t>Geschäftsführerin, AutoMove Robotics GmbH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AutoMove Robotics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AutoMove Robotics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