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Antwortschreiben der Herstellerin zur Haftungsfrage</w:t>
      </w:r>
    </w:p>
    <w:p>
      <w:pPr>
        <w:jc w:val="left"/>
      </w:pPr>
      <w:r>
        <w:t>AutoMove Robotics GmbH</w:t>
      </w:r>
    </w:p>
    <w:p>
      <w:pPr>
        <w:jc w:val="left"/>
      </w:pPr>
      <w:r>
        <w:t>Jülicher Straße 210, 52070 Aachen</w:t>
      </w:r>
    </w:p>
    <w:p>
      <w:pPr>
        <w:jc w:val="left"/>
      </w:pPr>
      <w:r>
        <w:t>Telefon: 0241 56088-0 | E-Mail: recht@automove-robotics.de</w:t>
      </w:r>
    </w:p>
    <w:p>
      <w:pPr>
        <w:jc w:val="left"/>
      </w:pPr>
      <w:r>
        <w:t>An die</w:t>
      </w:r>
    </w:p>
    <w:p>
      <w:pPr>
        <w:jc w:val="left"/>
      </w:pPr>
      <w:r>
        <w:t>Kanzlei Aschenbroich und Partner, Hansastraße 12, 44137 Dortmund</w:t>
      </w:r>
    </w:p>
    <w:p>
      <w:pPr>
        <w:jc w:val="left"/>
      </w:pPr>
      <w:r>
        <w:t>nachrichtlich: NordLog Distribution GmbH, Dortmund</w:t>
      </w:r>
    </w:p>
    <w:p>
      <w:pPr>
        <w:jc w:val="left"/>
      </w:pPr>
      <w:r>
        <w:t>Unser Zeichen: AMR-RECHT-2026-031 | Aachen, 03.07.2026</w:t>
      </w:r>
    </w:p>
    <w:p>
      <w:pPr>
        <w:jc w:val="left"/>
      </w:pPr>
      <w:r>
        <w:t>Betreff: Ihr Schreiben 2026/0447-AS vom 02.07.2026 — Arbeitsunfall vom 24.06.2026</w:t>
      </w:r>
    </w:p>
    <w:p>
      <w:pPr>
        <w:jc w:val="left"/>
      </w:pPr>
      <w:r>
        <w:t>Sehr geehrter Herr Dr. Aschenbroich,</w:t>
      </w:r>
    </w:p>
    <w:p>
      <w:pPr>
        <w:pStyle w:val="Heading2"/>
      </w:pPr>
      <w:r>
        <w:rPr>
          <w:rFonts w:ascii="Times New Roman" w:hAnsi="Times New Roman"/>
        </w:rPr>
        <w:t>1 Anteilnahme und Vorbemerkung</w:t>
      </w:r>
    </w:p>
    <w:p>
      <w:pPr>
        <w:jc w:val="left"/>
      </w:pPr>
      <w:r>
        <w:t>wir bedauern den Unfall Ihres Mandanten. Eine Einstandspflicht können wir dem Grunde nach nicht anerkennen; zur Sachlage nehmen wir wie folgt Stellung.</w:t>
      </w:r>
    </w:p>
    <w:p>
      <w:pPr>
        <w:pStyle w:val="Heading2"/>
      </w:pPr>
      <w:r>
        <w:rPr>
          <w:rFonts w:ascii="Times New Roman" w:hAnsi="Times New Roman"/>
        </w:rPr>
        <w:t>2 Standpunkt der Herstellerin</w:t>
      </w:r>
    </w:p>
    <w:p>
      <w:pPr>
        <w:pStyle w:val="Heading3"/>
      </w:pPr>
      <w:r>
        <w:rPr>
          <w:rFonts w:ascii="Times New Roman" w:hAnsi="Times New Roman"/>
        </w:rPr>
        <w:t>2.1 Sicherheitsupdate bereitgestellt</w:t>
      </w:r>
    </w:p>
    <w:p>
      <w:pPr>
        <w:jc w:val="left"/>
      </w:pPr>
      <w:r>
        <w:t>Mit Sicherheitshinweis SB-2026-03 vom 08.04.2026 haben wir die Betreiberin über den Fehlercode E-SNS-311 informiert und die Firmware 4.3 zur Behebung bereitgestellt. Wir haben die unverzügliche Installation dringend empfohlen und den Betrieb in Bereichen mit Personenverkehr bis zur Installation ausdrücklich eingeschränkt wissen wollen.</w:t>
      </w:r>
    </w:p>
    <w:p>
      <w:pPr>
        <w:pStyle w:val="Heading3"/>
      </w:pPr>
      <w:r>
        <w:rPr>
          <w:rFonts w:ascii="Times New Roman" w:hAnsi="Times New Roman"/>
        </w:rPr>
        <w:t>2.2 Nichtinstallation durch die Betreiberin</w:t>
      </w:r>
    </w:p>
    <w:p>
      <w:pPr>
        <w:jc w:val="left"/>
      </w:pPr>
      <w:r>
        <w:t>Nach den Wartungsunterlagen (Aktenstück 03) war die Firmware 4.3 am Unfalltag bei der Betreiberin nicht installiert. Die Betreiberin hat den Betrieb trotz drei dokumentierter Beinahe-Vorfälle und trotz unseres Sicherheitshinweises fortgesetzt. Der Ursachenbeitrag liegt insoweit im Verantwortungsbereich der Betreiberin.</w:t>
      </w:r>
    </w:p>
    <w:p>
      <w:pPr>
        <w:pStyle w:val="Heading2"/>
      </w:pPr>
      <w:r>
        <w:rPr>
          <w:rFonts w:ascii="Times New Roman" w:hAnsi="Times New Roman"/>
        </w:rPr>
        <w:t>3 Einräumung zur Datenherkunft</w:t>
      </w:r>
    </w:p>
    <w:p>
      <w:pPr>
        <w:jc w:val="left"/>
      </w:pPr>
      <w:r>
        <w:t>Unabhängig von der Haftung räumen wir ein, dass die Herkunft eines Teils der Trainingsdaten datenschutzrechtlich zu beanstanden ist (siehe Aktenstücke 05 und 07). Dieser Umstand ist Gegenstand der Meldung an die Datenschutzaufsicht.</w:t>
      </w:r>
    </w:p>
    <w:p>
      <w:pPr>
        <w:pStyle w:val="Heading2"/>
      </w:pPr>
      <w:r>
        <w:rPr>
          <w:rFonts w:ascii="Times New Roman" w:hAnsi="Times New Roman"/>
        </w:rPr>
        <w:t>4 Ergebnis</w:t>
      </w:r>
    </w:p>
    <w:p>
      <w:pPr>
        <w:jc w:val="left"/>
      </w:pPr>
      <w:r>
        <w:t>Wir sind zur Mitwirkung an der Aufklärung bereit und stellen die technischen Unterlagen zur Verfügung. Eine alleinige oder überwiegende Haftung der Herstellerin weisen wir zurück; maßgeblich ist der Beitrag der unterbliebenen Installation des bereitgestellten Sicherheitsupdates.</w:t>
      </w:r>
    </w:p>
    <w:p>
      <w:pPr>
        <w:jc w:val="left"/>
      </w:pPr>
      <w:r>
        <w:t>Mit freundlichen Grüßen</w:t>
      </w:r>
    </w:p>
    <w:p>
      <w:pPr>
        <w:jc w:val="left"/>
      </w:pPr>
      <w:r>
        <w:t>i. V. Rechtsabteilung</w:t>
      </w:r>
    </w:p>
    <w:p>
      <w:pPr>
        <w:jc w:val="left"/>
      </w:pPr>
      <w:r>
        <w:t>AutoMove Robotics 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AutoMove Robotics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AutoMove Robotics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