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Rechtsanwaelte Bohnert &amp; Kollegen fuer NordLease Maschinen-Leasing GmbH</w:t>
      </w:r>
    </w:p>
    <w:p>
      <w:pPr>
        <w:pStyle w:val="Heading1"/>
      </w:pPr>
      <w:r>
        <w:t>Aussonderungsantrag gemaess § 47 InsO</w:t>
      </w:r>
    </w:p>
    <w:p>
      <w:r>
        <w:t>An Herrn Rechtsanwalt Dr. Matthias Suender, vorlaeufiger Insolvenzverwalter ueber das Vermoegen der Rotorwerk Praezisionstechnik GmbH, Amtsgericht Bielefeld, Az. 43 IN 88/26</w:t>
      </w:r>
    </w:p>
    <w:p>
      <w:r>
        <w:t>Bielefeld, den 20.01.2026</w:t>
      </w:r>
    </w:p>
    <w:p>
      <w:r>
        <w:t>Sehr geehrter Herr Dr. Suender,</w:t>
      </w:r>
    </w:p>
    <w:p>
      <w:r>
        <w:t>namens und im Auftrag unserer Mandantin, der NordLease Maschinen-Leasing GmbH, machen wir hiermit das Aussonderungsrecht gemaess § 47 InsO an den zwoelf im Eigentum unserer Mandantin stehenden CNC-Bearbeitungszentren (Leasingvertrag Nr. NL-2022-0847) geltend.</w:t>
      </w:r>
    </w:p>
    <w:p>
      <w:r>
        <w:t>Der Leasingvertrag wurde bereits vor Insolvenzantragstellung wirksam gemaess § 8 AGB gekuendigt (Kuendigungsschreiben vom 12.01.2026). Wir bitten um Bestaetigung, dass die Objekte nicht der Masse zugerechnet werden, sowie um Mitteilung zum Verbleib der Objekte 11 und 12.</w:t>
      </w:r>
    </w:p>
    <w:p>
      <w:r>
        <w:t>Mit freundlichen Gruessen</w:t>
      </w:r>
    </w:p>
    <w:p/>
    <w:p>
      <w:r>
        <w:t>RA Bohnert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NordLease Maschinen-Leasing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NordLease Maschinen-Leasing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