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Weiterleitungsschreiben — Anfrage-08 Trambach (Arzthaftung)</w:t>
      </w:r>
    </w:p>
    <w:p>
      <w:pPr>
        <w:jc w:val="left"/>
      </w:pPr>
      <w:r>
        <w:t>Aktenzeichen: RT-2026-Q2-0319</w:t>
      </w:r>
    </w:p>
    <w:p>
      <w:pPr>
        <w:jc w:val="left"/>
      </w:pPr>
      <w:r>
        <w:t>Datum: 20.06.2026</w:t>
      </w:r>
    </w:p>
    <w:p>
      <w:pPr>
        <w:jc w:val="left"/>
      </w:pPr>
      <w:r>
        <w:t>An: Helmut Trambach, Clevischer Ring 118, 51063 Köln-Mülheim</w:t>
      </w:r>
    </w:p>
    <w:p/>
    <w:p>
      <w:pPr>
        <w:pStyle w:val="Heading2"/>
      </w:pPr>
      <w:r>
        <w:rPr>
          <w:rFonts w:ascii="Times New Roman" w:hAnsi="Times New Roman"/>
        </w:rPr>
        <w:t>Schreiben an Herrn Trambach (versandt per E-Mail und Post)</w:t>
      </w:r>
    </w:p>
    <w:p>
      <w:pPr>
        <w:jc w:val="left"/>
      </w:pPr>
      <w:r>
        <w:t>Roosendaal &amp; Tannenfels Rechtsanwälte PartmbB</w:t>
      </w:r>
    </w:p>
    <w:p>
      <w:pPr>
        <w:jc w:val="left"/>
      </w:pPr>
      <w:r>
        <w:t>Breite Straße 74</w:t>
      </w:r>
    </w:p>
    <w:p>
      <w:pPr>
        <w:jc w:val="left"/>
      </w:pPr>
      <w:r>
        <w:t>50667 Köln</w:t>
      </w:r>
    </w:p>
    <w:p>
      <w:pPr>
        <w:jc w:val="left"/>
      </w:pPr>
      <w:r>
        <w:t>Herrn</w:t>
      </w:r>
    </w:p>
    <w:p>
      <w:pPr>
        <w:jc w:val="left"/>
      </w:pPr>
      <w:r>
        <w:t>Helmut Trambach</w:t>
      </w:r>
    </w:p>
    <w:p>
      <w:pPr>
        <w:jc w:val="left"/>
      </w:pPr>
      <w:r>
        <w:t>Clevischer Ring 118</w:t>
      </w:r>
    </w:p>
    <w:p>
      <w:pPr>
        <w:jc w:val="left"/>
      </w:pPr>
      <w:r>
        <w:t>51063 Köln</w:t>
      </w:r>
    </w:p>
    <w:p>
      <w:pPr>
        <w:pStyle w:val="ListNumber"/>
      </w:pPr>
      <w:r>
        <w:t>Juni 2026</w:t>
      </w:r>
    </w:p>
    <w:p>
      <w:pPr>
        <w:jc w:val="left"/>
      </w:pPr>
      <w:r>
        <w:t>Betr.: Ihre Anfrage vom 18.06.2026 — Mögliche Arzthaftung nach Hüft-TEP, Klinikum Köln-Holweide</w:t>
      </w:r>
    </w:p>
    <w:p>
      <w:pPr>
        <w:jc w:val="left"/>
      </w:pPr>
      <w:r>
        <w:t>Sehr geehrter Herr Trambach,</w:t>
      </w:r>
    </w:p>
    <w:p>
      <w:pPr>
        <w:jc w:val="left"/>
      </w:pPr>
      <w:r>
        <w:t>vielen Dank für Ihre Anfrage und das in unsere Kanzlei gesetzte Vertrauen.</w:t>
      </w:r>
    </w:p>
    <w:p>
      <w:pPr>
        <w:jc w:val="left"/>
      </w:pPr>
      <w:r>
        <w:t>Wir haben Ihren Sachverhalt geprüft und sind zu dem Ergebnis gelangt, dass Ihr Anliegen — mögliche Behandlungs- und Aufklärungsfehler im Zusammenhang mit Ihrer Hüftoperation im Klinikum Köln-Holweide — in die Kategorie des spezialisierten Arzthaftungsrechts fällt.</w:t>
      </w:r>
    </w:p>
    <w:p>
      <w:pPr>
        <w:jc w:val="left"/>
      </w:pPr>
      <w:r>
        <w:t>Obwohl wir in zahlreichen Rechtsgebieten tätig sind, verfügen wir intern über keinen Fachanwalt für Medizinrecht. Das Arzthaftungsrecht erfordert vertiefte Kenntnisse medizinischer Leitlinien, Erfahrung mit ärztlichen Sachverständigengutachten und die Vertrautheit mit den Verfahren der Schlichtungsstellen der Ärztekammern. Um Ihnen bestmöglich zu helfen, möchten wir Sie an eine auf dieses Gebiet spezialisierte Kanzlei verweisen.</w:t>
      </w:r>
    </w:p>
    <w:p>
      <w:pPr>
        <w:jc w:val="left"/>
      </w:pPr>
      <w:r>
        <w:rPr>
          <w:b/>
        </w:rPr>
        <w:t>Empfehlung:</w:t>
      </w:r>
    </w:p>
    <w:p>
      <w:pPr>
        <w:jc w:val="left"/>
      </w:pPr>
      <w:r>
        <w:t>Wir empfehlen Ihnen dringend, Kontakt aufzunehmen mit:</w:t>
      </w:r>
    </w:p>
    <w:p>
      <w:pPr>
        <w:jc w:val="left"/>
      </w:pPr>
      <w:r>
        <w:t>Fachkanzlei Meinhardt &amp; Partner</w:t>
      </w:r>
    </w:p>
    <w:p>
      <w:pPr>
        <w:jc w:val="left"/>
      </w:pPr>
      <w:r>
        <w:t>Rechtsanwälte — Fachanwälte für Medizinrecht</w:t>
      </w:r>
    </w:p>
    <w:p>
      <w:pPr>
        <w:jc w:val="left"/>
      </w:pPr>
      <w:r>
        <w:t>Königsallee 60c</w:t>
      </w:r>
    </w:p>
    <w:p>
      <w:pPr>
        <w:jc w:val="left"/>
      </w:pPr>
      <w:r>
        <w:t>40212 Düsseldorf</w:t>
      </w:r>
    </w:p>
    <w:p>
      <w:pPr>
        <w:jc w:val="left"/>
      </w:pPr>
      <w:r>
        <w:t>Tel.: 0211 / 83 44 90</w:t>
      </w:r>
    </w:p>
    <w:p>
      <w:pPr>
        <w:jc w:val="left"/>
      </w:pPr>
      <w:r>
        <w:t>E-Mail: kontakt@meinhardt-partner.de</w:t>
      </w:r>
    </w:p>
    <w:p>
      <w:pPr>
        <w:jc w:val="left"/>
      </w:pPr>
      <w:r>
        <w:t>Ansprechpartner: Dr. Lars Meinhardt (Fachanwalt für Medizinrecht)</w:t>
      </w:r>
    </w:p>
    <w:p>
      <w:pPr>
        <w:jc w:val="left"/>
      </w:pPr>
      <w:r>
        <w:t>Wir haben bereits telefonisch Kontakt mit Herrn Dr. Meinhardt aufgenommen (19.06.2026) und ihm Ihren Fall in allgemeinen Zügen geschildert. Er hat grundsätzliche Bereitschaft zur Mandatsübernahme signalisiert und bittet Sie, sich direkt mit ihm in Verbindung zu setzen. Bitte nennen Sie bei Kontaktaufnahme unseren Namen als Vermittler.</w:t>
      </w:r>
    </w:p>
    <w:p>
      <w:pPr>
        <w:jc w:val="left"/>
      </w:pPr>
      <w:r>
        <w:rPr>
          <w:b/>
        </w:rPr>
        <w:t>Wichtiger Hinweis zur Verjährung:</w:t>
      </w:r>
    </w:p>
    <w:p>
      <w:pPr>
        <w:jc w:val="left"/>
      </w:pPr>
      <w:r>
        <w:t>Ansprüche aus Arzthaftung verjähren grundsätzlich in 3 Jahren ab Kenntnis vom Schaden und der Person des Schädigers (§§ 195, 199 BGB). In Ihrem Fall beginnt die Verjährungsfrist spätestens mit der Revisionsoperation am 18.03.2026. Die Verjährung droht daher erst zum 31.12.2029. Es besteht aktuell kein unmittelbarer Zeitdruck. Gleichwohl empfehlen wir, zeitnah Kontakt mit Herrn Dr. Meinhardt aufzunehmen, da Beweismittel (Krankenakten, OP-Berichte) frühzeitig gesichert werden sollten.</w:t>
      </w:r>
    </w:p>
    <w:p>
      <w:pPr>
        <w:jc w:val="left"/>
      </w:pPr>
      <w:r>
        <w:t>Wir bedauern, Ihnen heute nicht direkt weiterhelfen zu können, und wünschen Ihnen alles Gute für Ihre weitere Genesung.</w:t>
      </w:r>
    </w:p>
    <w:p>
      <w:pPr>
        <w:jc w:val="left"/>
      </w:pPr>
      <w:r>
        <w:t>Mit freundlichen Grüßen</w:t>
      </w:r>
    </w:p>
    <w:p>
      <w:pPr>
        <w:jc w:val="left"/>
      </w:pPr>
      <w:r>
        <w:t>Roosendaal &amp; Tannenfels Rechtsanwälte PartmbB</w:t>
      </w:r>
    </w:p>
    <w:p>
      <w:pPr>
        <w:jc w:val="left"/>
      </w:pPr>
      <w:r>
        <w:t>Dr. Henrietta Vellbruck</w:t>
      </w:r>
    </w:p>
    <w:p/>
    <w:p>
      <w:pPr>
        <w:pStyle w:val="Heading2"/>
      </w:pPr>
      <w:r>
        <w:rPr>
          <w:rFonts w:ascii="Times New Roman" w:hAnsi="Times New Roman"/>
        </w:rPr>
        <w:t>Interne Übergabe-Notiz (Dr. Vellbruck an Dr. Meinhardt, 19.06.2026)</w:t>
      </w:r>
    </w:p>
    <w:p>
      <w:pPr>
        <w:jc w:val="left"/>
      </w:pPr>
      <w:r>
        <w:t>Telefonnotiz: Dr. Vellbruck informierte Dr. Meinhardt über:</w:t>
      </w:r>
    </w:p>
    <w:p>
      <w:pPr>
        <w:pStyle w:val="ListBullet"/>
      </w:pPr>
      <w:r>
        <w:t>Mandant: Rentner, Köln, ca. 68 Jahre, gesetzlich krankenversichert</w:t>
      </w:r>
    </w:p>
    <w:p>
      <w:pPr>
        <w:pStyle w:val="ListBullet"/>
      </w:pPr>
      <w:r>
        <w:t>Sachverhalt: Hüft-TEP März 2026, Wundinfektion, Revisionsoperation</w:t>
      </w:r>
    </w:p>
    <w:p>
      <w:pPr>
        <w:pStyle w:val="ListBullet"/>
      </w:pPr>
      <w:r>
        <w:t>Aufklärungsrüge: behauptet unzureichende präoperative Aufklärung über Infektionsrisiko</w:t>
      </w:r>
    </w:p>
    <w:p>
      <w:pPr>
        <w:pStyle w:val="ListBullet"/>
      </w:pPr>
      <w:r>
        <w:t>Verjährung: läuft ab 31.12.2029</w:t>
      </w:r>
    </w:p>
    <w:p>
      <w:pPr>
        <w:pStyle w:val="ListBullet"/>
      </w:pPr>
      <w:r>
        <w:t>Weiteres: noch keine ärztlichen Unterlagen angefordert</w:t>
      </w:r>
    </w:p>
    <w:p>
      <w:pPr>
        <w:jc w:val="left"/>
      </w:pPr>
      <w:r>
        <w:t>Dr. Meinhardt bat um Übersendung des Namens/der Adresse (erfolgte per verschlüsselter E-Mail 20.06.2026).</w:t>
      </w:r>
    </w:p>
    <w:p/>
    <w:p>
      <w:pPr>
        <w:pStyle w:val="Heading2"/>
      </w:pPr>
      <w:r>
        <w:rPr>
          <w:rFonts w:ascii="Times New Roman" w:hAnsi="Times New Roman"/>
        </w:rPr>
        <w:t>Haftungsfreistellung</w:t>
      </w:r>
    </w:p>
    <w:p>
      <w:pPr>
        <w:jc w:val="left"/>
      </w:pPr>
      <w:r>
        <w:t>Die Kanzlei Roosendaal &amp; Tannenfels übernimmt keine Haftung für die Leistungen der empfohlenen Kanzlei Meinhardt &amp; Partner. Die Weiterleitung erfolgt im Interesse des Mandanten und ohne eigenes Wirtschaftsinteresse. Eine Vermittlungsgebühr oder Teilung des Honorars (Fee-Sharing) findet nicht statt (BRAO § 49b Abs. 3 S. 1; BORA § 12 Abs. 4).</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Roosendaal &amp; Tannenfels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ROOSENDAAL &amp; TANNENFELS RECHTSANWÄLTE</w:t>
    </w:r>
  </w:p>
  <w:p>
    <w:pPr>
      <w:jc w:val="left"/>
      <w:pBdr>
        <w:bottom w:val="single" w:sz="8" w:space="2" w:color="3B3F45"/>
      </w:pBdr>
    </w:pPr>
    <w:r>
      <w:rPr>
        <w:rFonts w:ascii="Times New Roman" w:hAnsi="Times New Roman"/>
        <w:color w:val="6B6B66"/>
        <w:sz w:val="16"/>
      </w:rPr>
      <w:t>Rechtsanwaltskanzlei · Aktenzeichen: RT-2026-Q2-0319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