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Fall 08: Grundsicherung trotz Krankheit abgelehnt</w:t>
      </w:r>
    </w:p>
    <w:p>
      <w:pPr>
        <w:jc w:val="left"/>
      </w:pPr>
      <w:r>
        <w:t>AZ: BSBZ-2026-08-0295</w:t>
      </w:r>
    </w:p>
    <w:p>
      <w:pPr>
        <w:jc w:val="left"/>
      </w:pPr>
      <w:r>
        <w:t>Erstkontakt: 19.08.2026</w:t>
      </w:r>
    </w:p>
    <w:p>
      <w:pPr>
        <w:jc w:val="left"/>
      </w:pPr>
      <w:r>
        <w:t>Bearbeiter: Erkan Yildiz-Pohlmann, Rücksprache Dr. Pellbach-Tannenfels</w:t>
      </w:r>
    </w:p>
    <w:p>
      <w:pPr>
        <w:jc w:val="left"/>
      </w:pPr>
      <w:r>
        <w:t>Status: Widerspruch bei Jobcenter; Nahtlosigkeitsantrag SGB XII gestellt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Klient: Gerhard Wulfhagen (58), wohnhaft Knappertsbuschstr. 7, 51103 Köln. Gelernter Schlosser, seit 2023 arbeitsunfähig (chronische Herz-Kreislauf-Erkrankung, COPD). ALG I aufgebraucht April 2026. Seit Mai 2026 kein Einkommen.</w:t>
      </w:r>
    </w:p>
    <w:p>
      <w:pPr>
        <w:jc w:val="left"/>
      </w:pPr>
      <w:r>
        <w:t>Herr Wulfhagen stellte im Mai 2026 Antrag auf Bürgergeld (SGB II) beim Jobcenter Köln. Bescheid vom 17.07.2026: Ablehnung, weil Herr Wulfhagen dauerhaft voll erwerbsgemindert sei und deshalb dem Arbeitsmarkt nicht zur Verfügung stehe (§ 7 Abs. 1 S. 1 Nr. 2 SGB II); das Jobcenter verwies auf SGB XII.</w:t>
      </w:r>
    </w:p>
    <w:p>
      <w:pPr>
        <w:jc w:val="left"/>
      </w:pPr>
      <w:r>
        <w:t>Beim Sozialamt Köln (SGB XII) beantragte er daraufhin Grundsicherung bei Erwerbsminderung (§ 41 SGB XII). Bescheid Sozialamt 05.08.2026: Ablehnung mit Begründung, die Erwerbsminderung sei nicht dauerhaft nachgewiesen; Rentenversicherungsträger DRV habe noch keinen Feststellungsbescheid erteilt.</w:t>
      </w:r>
    </w:p>
    <w:p>
      <w:pPr>
        <w:jc w:val="left"/>
      </w:pPr>
      <w:r>
        <w:t>Klient ist seit Mitte Mai 2026 ohne Einkommen (3 Monate).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Ping-Pong zwischen SGB II und SGB XII:</w:t>
      </w:r>
    </w:p>
    <w:p>
      <w:pPr>
        <w:pStyle w:val="ListBullet"/>
      </w:pPr>
      <w:r>
        <w:t>Dieses "Zwischen-den-Stühlen"-Problem ist bekannt; § 43 SGB II/§ 44a SGB II regeln Nahtlosigkeitsleistungen.</w:t>
      </w:r>
    </w:p>
    <w:p>
      <w:pPr>
        <w:pStyle w:val="ListBullet"/>
      </w:pPr>
      <w:r>
        <w:t>Bei ungeklärter Erwerbsfähigkeit hat das Jobcenter vorläufig nach SGB II zu leisten (§ 44a Abs. 1 SGB II: Klärung durch gemeinsame Einigungsstelle; bis dahin: Jobcenter zahlt).</w:t>
      </w:r>
    </w:p>
    <w:p>
      <w:pPr>
        <w:jc w:val="left"/>
      </w:pPr>
      <w:r>
        <w:rPr>
          <w:b/>
        </w:rPr>
        <w:t>Nahtlosigkeitsantrag:</w:t>
      </w:r>
    </w:p>
    <w:p>
      <w:pPr>
        <w:pStyle w:val="ListBullet"/>
      </w:pPr>
      <w:r>
        <w:t>Antrag auf Nahtlosigkeitsleistungen beim Jobcenter gemäß § 44a SGB II, da Erwerbsfähigkeit streitig.</w:t>
      </w:r>
    </w:p>
    <w:p>
      <w:pPr>
        <w:pStyle w:val="ListBullet"/>
      </w:pPr>
      <w:r>
        <w:t>Jobcenter darf nicht einfach ablehnen; es muss vorläufig leisten, bis DRV/Krankenkasse Erwerbsfähigkeit klärt.</w:t>
      </w:r>
    </w:p>
    <w:p>
      <w:pPr>
        <w:jc w:val="left"/>
      </w:pPr>
      <w:r>
        <w:rPr>
          <w:b/>
        </w:rPr>
        <w:t>Grundsicherung SGB XII § 41 ff.:</w:t>
      </w:r>
    </w:p>
    <w:p>
      <w:pPr>
        <w:pStyle w:val="ListBullet"/>
      </w:pPr>
      <w:r>
        <w:t>Dauernde Erwerbsminderung nach § 41 Abs. 1 SGB XII: Voraussetzung ist Erwerbsminderungsrente oder gleichwertige Feststellung.</w:t>
      </w:r>
    </w:p>
    <w:p>
      <w:pPr>
        <w:pStyle w:val="ListBullet"/>
      </w:pPr>
      <w:r>
        <w:t>DRV-Antrag auf Erwerbsminderungsrente sollte parallel gestellt werden.</w:t>
      </w:r>
    </w:p>
    <w:p>
      <w:pPr>
        <w:jc w:val="left"/>
      </w:pPr>
      <w:r>
        <w:rPr>
          <w:b/>
        </w:rPr>
        <w:t>Eilbedürftigkeit:</w:t>
      </w:r>
    </w:p>
    <w:p>
      <w:pPr>
        <w:pStyle w:val="ListBullet"/>
      </w:pPr>
      <w:r>
        <w:t>Seit 3 Monaten kein Einkommen: Sofortige Unterstützung erforderlich.</w:t>
      </w:r>
    </w:p>
    <w:p>
      <w:pPr>
        <w:pStyle w:val="ListBullet"/>
      </w:pPr>
      <w:r>
        <w:t>Antrag auf einstweiligen Rechtsschutz beim SG Köln (§ 86b SGG) geprüft.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19.08.2026; Vollmacht erteilt</w:t>
      </w:r>
    </w:p>
    <w:p>
      <w:pPr>
        <w:pStyle w:val="ListNumber"/>
      </w:pPr>
      <w:r>
        <w:t>Nahtlosigkeitsantrag SGB XII beim Jobcenter Köln: 20.08.2026 (Einschreiben)</w:t>
      </w:r>
    </w:p>
    <w:p>
      <w:pPr>
        <w:pStyle w:val="ListNumber"/>
      </w:pPr>
      <w:r>
        <w:t>Widerspruch gegen Ablehnungsbescheid Sozialamt: 21.08.2026</w:t>
      </w:r>
    </w:p>
    <w:p>
      <w:pPr>
        <w:pStyle w:val="ListNumber"/>
      </w:pPr>
      <w:r>
        <w:t>DRV-Antrag auf Erwerbsminderungsrente vorbereitet; Klient zur Einreichung angeleitet</w:t>
      </w:r>
    </w:p>
    <w:p>
      <w:pPr>
        <w:pStyle w:val="ListNumber"/>
      </w:pPr>
      <w:r>
        <w:t>Prüfung einstweiliger Rechtsschutz SG Köln: Dr. Pellbach-Tannenfels beauftragt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SGB II §§ 7, 8, 44a (Nahtlosigkeit, Klärung Erwerbsfähigkeit)</w:t>
      </w:r>
    </w:p>
    <w:p>
      <w:pPr>
        <w:pStyle w:val="ListBullet"/>
      </w:pPr>
      <w:r>
        <w:t>SGB XII §§ 41–46b (Grundsicherung bei Erwerbsminderung)</w:t>
      </w:r>
    </w:p>
    <w:p>
      <w:pPr>
        <w:pStyle w:val="ListBullet"/>
      </w:pPr>
      <w:r>
        <w:t>SGG § 86b (einstweiliger Rechtsschutz)</w:t>
      </w:r>
    </w:p>
    <w:p>
      <w:pPr>
        <w:pStyle w:val="ListBullet"/>
      </w:pPr>
      <w:r>
        <w:t>openjur.de: SG Köln S 21 AS 2344/23 ER (Nahtlosigkeit SGB II/XII)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Status: Widerspruch bei Jobcenter; Nahtlosigkeitsantrag SGB XII gestellt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Status: Widerspruch bei Jobcenter; Nahtlosigkeitsantrag SGB XII gestellt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