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Stein und Hofmann Projektsteuerung GmbH — Organigramm und Planfreigaberegelung</w:t>
      </w:r>
    </w:p>
    <w:p>
      <w:pPr>
        <w:jc w:val="left"/>
      </w:pPr>
      <w:r>
        <w:t>Stein und Hofmann Projektsteuerung GmbH, Bismarckallee 9, 79098 Freiburg im Breisgau</w:t>
      </w:r>
    </w:p>
    <w:p>
      <w:pPr>
        <w:jc w:val="left"/>
      </w:pPr>
      <w:r>
        <w:t>Interne Organisationsunterlage, Stand 01.03.2026, herausgegeben von der Geschäftsleitung</w:t>
      </w:r>
    </w:p>
    <w:p>
      <w:pPr>
        <w:pStyle w:val="Heading2"/>
      </w:pPr>
      <w:r>
        <w:rPr>
          <w:rFonts w:ascii="Times New Roman" w:hAnsi="Times New Roman"/>
        </w:rPr>
        <w:t>1 Aufbau des Bereichs Hochbau</w:t>
      </w:r>
    </w:p>
    <w:p>
      <w:pPr>
        <w:jc w:val="left"/>
      </w:pPr>
      <w:r>
        <w:t>1.1 Die Geschäftsführung liegt bei Herrn Dipl.-Ing. Konrad Stein und Frau Dipl.-Kffr. Marlene Hofmann.</w:t>
      </w:r>
    </w:p>
    <w:p>
      <w:pPr>
        <w:jc w:val="left"/>
      </w:pPr>
      <w:r>
        <w:t>1.2 Dem Bereich Hochbau steht Herr Dipl.-Ing. Architekt Ernst-August Weiler als Bereichsleiter vor. Ihm sind vier Projektleitungen zugeordnet.</w:t>
      </w:r>
    </w:p>
    <w:p>
      <w:pPr>
        <w:jc w:val="left"/>
      </w:pPr>
      <w:r>
        <w:t>1.3 Die Projektleitung Hochbau Süd wird von Herrn Architekt Nils Rademacher wahrgenommen. Ihm sind zwei technische Zeichnerinnen, ein Bauzeichner und eine kaufmännische Sachbearbeiterin fachlich zugeordnet.</w:t>
      </w:r>
    </w:p>
    <w:p>
      <w:pPr>
        <w:jc w:val="left"/>
      </w:pPr>
      <w:r>
        <w:t>1.4 Der Bereich Kaufmännische Projektsteuerung unter Frau Betriebswirtin Silke Marquardt ist organisatorisch getrennt und bearbeitet Nachträge, Rechnungsprüfung und Berichtswesen für alle Projekte.</w:t>
      </w:r>
    </w:p>
    <w:p>
      <w:pPr>
        <w:pStyle w:val="Heading2"/>
      </w:pPr>
      <w:r>
        <w:rPr>
          <w:rFonts w:ascii="Times New Roman" w:hAnsi="Times New Roman"/>
        </w:rPr>
        <w:t>2 Planfreigabe</w:t>
      </w:r>
    </w:p>
    <w:p>
      <w:pPr>
        <w:jc w:val="left"/>
      </w:pPr>
      <w:r>
        <w:t>2.1 Pläne der beauftragten Planungsbüros durchlaufen das Planlaufsystem des Unternehmens. Jeder Plan erhält dort einen Freigabestatus.</w:t>
      </w:r>
    </w:p>
    <w:p>
      <w:pPr>
        <w:jc w:val="left"/>
      </w:pPr>
      <w:r>
        <w:t>2.2 Die fachliche Freigabe zur Ausführung erteilt bei Projekten des Bereichs Hochbau Süd Herr Rademacher. Die Freigabe wird mit seinem Namen, Datum und Uhrzeit im System protokolliert.</w:t>
      </w:r>
    </w:p>
    <w:p>
      <w:pPr>
        <w:jc w:val="left"/>
      </w:pPr>
      <w:r>
        <w:t>2.3 Ohne diese Freigabe darf kein Plan an die ausführenden Unternehmen weitergegeben werden. Ein zusätzliches Vier-Augen-Prinzip durch eine weitere fachlich verantwortliche Person besteht nicht; der Bereichsleiter nimmt lediglich Stichproben.</w:t>
      </w:r>
    </w:p>
    <w:p>
      <w:pPr>
        <w:jc w:val="left"/>
      </w:pPr>
      <w:r>
        <w:t>2.4 Die kaufmännische Freigabe von Nachträgen und Rechnungen erfolgt getrennt durch den Bereich Kaufmännische Projektsteuerung und berührt die fachliche Planfreigabe nicht.</w:t>
      </w:r>
    </w:p>
    <w:p>
      <w:pPr>
        <w:pStyle w:val="Heading2"/>
      </w:pPr>
      <w:r>
        <w:rPr>
          <w:rFonts w:ascii="Times New Roman" w:hAnsi="Times New Roman"/>
        </w:rPr>
        <w:t>3 Vertretung und Außenauftritt</w:t>
      </w:r>
    </w:p>
    <w:p>
      <w:pPr>
        <w:jc w:val="left"/>
      </w:pPr>
      <w:r>
        <w:t>3.1 In der Korrespondenz mit Bauherrschaft, Planungsbüros und Behörden tritt Herr Rademacher mit der Funktionsbezeichnung Projektleiter Hochbau und dem Zusatz Architekt auf.</w:t>
      </w:r>
    </w:p>
    <w:p>
      <w:pPr>
        <w:jc w:val="left"/>
      </w:pPr>
      <w:r>
        <w:t>3.2 Bei Bauherrenbesprechungen und Abnahmen vertritt er das Unternehmen in fachlich-planerischen Fragen eigenständig.</w:t>
      </w:r>
    </w:p>
    <w:p>
      <w:pPr>
        <w:pStyle w:val="Heading2"/>
      </w:pPr>
      <w:r>
        <w:rPr>
          <w:rFonts w:ascii="Times New Roman" w:hAnsi="Times New Roman"/>
        </w:rPr>
        <w:t>4 Anmerkung der Personalabteilung</w:t>
      </w:r>
    </w:p>
    <w:p>
      <w:pPr>
        <w:jc w:val="left"/>
      </w:pPr>
      <w:r>
        <w:t>Die für den Bereich hinterlegten Stellenbeschreibungen stammen aus der Stellenkalkulation 2021 und werden derzeit überarbeitet. Sie bilden die tatsächliche Aufgabenverteilung in den Projektleitungen des Bereichs Hochbau nicht mehr vollständig ab.</w:t>
      </w:r>
    </w:p>
    <w:p>
      <w:pPr>
        <w:jc w:val="left"/>
      </w:pPr>
      <w:r>
        <w:t>Formathinweis: Dieses Aktenstück wird in Times New Roman, 11 pt, mit ausschließlich dezimaler Gliederung ausgegeben.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Stein und Hofmann Projektsteuerung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Stein und Hofmann Projektsteuerung GmbH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