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Anlage K 1: Allgemeine Geschäftsbedingungen Datenschutzverein NORD e.V.</w:t>
      </w:r>
    </w:p>
    <w:p>
      <w:pPr>
        <w:jc w:val="left"/>
      </w:pPr>
      <w:r>
        <w:t>Stand: 1. Januar 2026</w:t>
      </w:r>
    </w:p>
    <w:p>
      <w:pPr>
        <w:pStyle w:val="Heading2"/>
      </w:pPr>
      <w:r>
        <w:rPr>
          <w:rFonts w:ascii="Times New Roman" w:hAnsi="Times New Roman"/>
        </w:rPr>
        <w:t>Präambel</w:t>
      </w:r>
    </w:p>
    <w:p>
      <w:pPr>
        <w:jc w:val="left"/>
      </w:pPr>
      <w:r>
        <w:t>Diese AGB gelten für alle Bestellvorgänge des Datenschutzvereins NORD e.V. (im Folgenden Besteller) bei Anbietern technischer Produkte.</w:t>
      </w:r>
    </w:p>
    <w:p>
      <w:pPr>
        <w:pStyle w:val="Heading2"/>
      </w:pPr>
      <w:r>
        <w:rPr>
          <w:rFonts w:ascii="Times New Roman" w:hAnsi="Times New Roman"/>
        </w:rPr>
        <w:t>Ziffer 1 Vertragsgegenstand</w:t>
      </w:r>
    </w:p>
    <w:p>
      <w:pPr>
        <w:jc w:val="left"/>
      </w:pPr>
      <w:r>
        <w:t>Der Besteller bestellt das in der Bestelloberfläche bezeichnete Produkt zum dort genannten Preis.</w:t>
      </w:r>
    </w:p>
    <w:p>
      <w:pPr>
        <w:pStyle w:val="Heading2"/>
      </w:pPr>
      <w:r>
        <w:rPr>
          <w:rFonts w:ascii="Times New Roman" w:hAnsi="Times New Roman"/>
        </w:rPr>
        <w:t>Ziffer 13 Rechtswahl</w:t>
      </w:r>
    </w:p>
    <w:p>
      <w:pPr>
        <w:jc w:val="left"/>
      </w:pPr>
      <w:r>
        <w:t>Es gilt das Recht der Bundesrepublik Deutschland unter Einschluss des UN-Kaufrechts.</w:t>
      </w:r>
    </w:p>
    <w:p>
      <w:pPr>
        <w:pStyle w:val="Heading2"/>
      </w:pPr>
      <w:r>
        <w:rPr>
          <w:rFonts w:ascii="Times New Roman" w:hAnsi="Times New Roman"/>
        </w:rPr>
        <w:t>Ziffer 14 Gerichtsstand</w:t>
      </w:r>
    </w:p>
    <w:p>
      <w:pPr>
        <w:jc w:val="left"/>
      </w:pPr>
      <w:r>
        <w:t>Ausschliesslicher Gerichtsstand ist Hamburg, sofern der Anbieter Unternehmer ist.</w:t>
      </w:r>
    </w:p>
    <w:p>
      <w:pPr>
        <w:pStyle w:val="Heading2"/>
      </w:pPr>
      <w:r>
        <w:rPr>
          <w:rFonts w:ascii="Times New Roman" w:hAnsi="Times New Roman"/>
        </w:rPr>
        <w:t>Ziffer 15 Datenschutz</w:t>
      </w:r>
    </w:p>
    <w:p>
      <w:pPr>
        <w:jc w:val="left"/>
      </w:pPr>
      <w:r>
        <w:t>Der Besteller behält sich vor, Testkäufe zur Pruefung der Datenschutzkonformität vorzunehmen.</w:t>
      </w:r>
    </w:p>
    <w:p>
      <w:pPr>
        <w:pStyle w:val="Heading2"/>
      </w:pPr>
      <w:r>
        <w:rPr>
          <w:rFonts w:ascii="Times New Roman" w:hAnsi="Times New Roman"/>
        </w:rPr>
        <w:t>Ziffer 16 Schriftform</w:t>
      </w:r>
    </w:p>
    <w:p>
      <w:pPr>
        <w:jc w:val="left"/>
      </w:pPr>
      <w:r>
        <w:t>Änderungen dieser AGB bedürfen der Schriftform.</w:t>
      </w:r>
    </w:p>
    <w:p>
      <w:pPr>
        <w:pStyle w:val="Heading2"/>
      </w:pPr>
      <w:r>
        <w:rPr>
          <w:rFonts w:ascii="Times New Roman" w:hAnsi="Times New Roman"/>
        </w:rPr>
        <w:t>Ziffer 17 Salvatorische Klausel</w:t>
      </w:r>
    </w:p>
    <w:p>
      <w:pPr>
        <w:jc w:val="left"/>
      </w:pPr>
      <w:r>
        <w:t>Sollten einzelne Bestimmungen unwirksam sein, berührt dies die Wirksamkeit der übrigen Bestimmungen nicht.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Diese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Diese AG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