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Notarielle Urkunde, Gesellschafterbeschluss vom 24.02.2023</w:t>
      </w:r>
    </w:p>
    <w:p>
      <w:r>
        <w:rPr>
          <w:rFonts w:ascii="Times New Roman" w:hAnsi="Times New Roman"/>
          <w:b w:val="0"/>
          <w:i w:val="0"/>
          <w:sz w:val="22"/>
        </w:rPr>
        <w:t>Urkundenrolle Nr. 214/2023 des Notars Dr. Alfons Reinboth, Erlangen</w:t>
      </w:r>
    </w:p>
    <w:p>
      <w:r>
        <w:rPr>
          <w:rFonts w:ascii="Times New Roman" w:hAnsi="Times New Roman"/>
          <w:b w:val="0"/>
          <w:i w:val="0"/>
          <w:sz w:val="22"/>
        </w:rPr>
        <w:t>Verhandelt in Erlangen am 24.02.2023. Vor mir, dem unterzeichnenden Notar, erschienen die Gesellschafter der Neuralis MedTech GmbH, vertreten wie im Beurkundungsprotokoll ausgewiesen, und erklärten einstimmig folgenden Beschluss:</w:t>
      </w:r>
    </w:p>
    <w:p>
      <w:pPr>
        <w:pStyle w:val="Heading2"/>
      </w:pPr>
      <w:r>
        <w:t>1 Gegenstand des Beschlusses</w:t>
      </w:r>
    </w:p>
    <w:p>
      <w:r>
        <w:rPr>
          <w:rFonts w:ascii="Times New Roman" w:hAnsi="Times New Roman"/>
          <w:b w:val="0"/>
          <w:i w:val="0"/>
          <w:sz w:val="22"/>
        </w:rPr>
        <w:t>1.1 Der Gesellschaftsvertrag der Neuralis MedTech GmbH vom 22.05.2021 wird in der als Anlage beigefügten Fassung vollständig neu gefasst.</w:t>
      </w:r>
    </w:p>
    <w:p>
      <w:r>
        <w:rPr>
          <w:rFonts w:ascii="Times New Roman" w:hAnsi="Times New Roman"/>
          <w:b w:val="0"/>
          <w:i w:val="0"/>
          <w:sz w:val="22"/>
        </w:rPr>
        <w:t>1.2 Wesentliche Änderungen gegenüber der Vorfassung sind die Einführung eines dreiköpfigen Beirats mit Zustimmungsvorbehalten nach Paragraf 7 der Neufassung, die Anpassung der Mehrheitserfordernisse in Paragraf 6 und die Neufassung der Regeln zur Geschäftsführung in Paragraf 4.</w:t>
      </w:r>
    </w:p>
    <w:p>
      <w:pPr>
        <w:pStyle w:val="Heading2"/>
      </w:pPr>
      <w:r>
        <w:t>2 Abstimmungsergebnis</w:t>
      </w:r>
    </w:p>
    <w:p>
      <w:r>
        <w:rPr>
          <w:rFonts w:ascii="Times New Roman" w:hAnsi="Times New Roman"/>
          <w:b w:val="0"/>
          <w:i w:val="0"/>
          <w:sz w:val="22"/>
        </w:rPr>
        <w:t>Die FrankenHealth Ventures GmbH stimmte mit 51 Stimmen dafür. Dr. Henrik Vogt stimmte mit 32 Stimmen dafür. Dr. Miriam Seidl stimmte mit 17 Stimmen dafür. Der Beschluss wurde einstimmig gefasst.</w:t>
      </w:r>
    </w:p>
    <w:p>
      <w:pPr>
        <w:pStyle w:val="Heading2"/>
      </w:pPr>
      <w:r>
        <w:t>3 Hintergrund laut Erklärung der Beteiligten</w:t>
      </w:r>
    </w:p>
    <w:p>
      <w:r>
        <w:rPr>
          <w:rFonts w:ascii="Times New Roman" w:hAnsi="Times New Roman"/>
          <w:b w:val="0"/>
          <w:i w:val="0"/>
          <w:sz w:val="22"/>
        </w:rPr>
        <w:t>Die Beteiligten erklärten zu Protokoll, dass nach dem Einstieg der FrankenHealth Ventures GmbH im Jahr 2021 eine formalisierte Beiratsstruktur eingerichtet werden solle, um die operative Steuerung von Dr. Vogt und die finanzielle Aufsicht des Fonds klar zu trennen. Dr. Vogt erklärte, er lege Wert darauf, weiterhin einzelvertretungsberechtigter Geschäftsführer mit Befreiung von Paragraf 181 BGB zu bleiben.</w:t>
      </w:r>
    </w:p>
    <w:p>
      <w:pPr>
        <w:pStyle w:val="Heading2"/>
      </w:pPr>
      <w:r>
        <w:t>4 Registrierung</w:t>
      </w:r>
    </w:p>
    <w:p>
      <w:r>
        <w:rPr>
          <w:rFonts w:ascii="Times New Roman" w:hAnsi="Times New Roman"/>
          <w:b w:val="0"/>
          <w:i w:val="0"/>
          <w:sz w:val="22"/>
        </w:rPr>
        <w:t>Der Notar wurde beauftragt, die Neufassung zur Eintragung beim Handelsregister des Amtsgerichts Fürth einzureichen. Die Eintragung erfolgte am 06.03.2023 unter HRB 18442.</w:t>
      </w:r>
    </w:p>
    <w:p>
      <w:r>
        <w:rPr>
          <w:rFonts w:ascii="Times New Roman" w:hAnsi="Times New Roman"/>
          <w:b w:val="0"/>
          <w:i w:val="0"/>
          <w:sz w:val="22"/>
        </w:rPr>
        <w:t>Vorstehende Niederschrift wurde den Erschienenen vom Notar vorgelesen, von ihnen genehmigt und eigenhändig unterschrieben.</w:t>
      </w:r>
    </w:p>
    <w:p>
      <w:r>
        <w:rPr>
          <w:rFonts w:ascii="Times New Roman" w:hAnsi="Times New Roman"/>
          <w:b w:val="0"/>
          <w:i w:val="0"/>
          <w:sz w:val="22"/>
        </w:rPr>
        <w:t>Erlangen, den 24.02.2023 - Dr. Alfons Reinboth, Notar</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Neuralis MedTech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Neuralis MedTech GmbH</w:t>
    </w:r>
  </w:p>
  <w:p>
    <w:pPr>
      <w:jc w:val="left"/>
      <w:pBdr>
        <w:bottom w:val="single" w:sz="6" w:space="2" w:color="7B2D3B"/>
      </w:pBdr>
    </w:pPr>
    <w:r>
      <w:rPr>
        <w:rFonts w:ascii="Times New Roman" w:hAnsi="Times New Roman"/>
        <w:color w:val="6B6B66"/>
        <w:sz w:val="16"/>
      </w:rPr>
      <w:t>Unternehmen · Urkundenrolle Nr. 214/2023 des Notars Dr. Alfons 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