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Landgericht Duisburg</w:t>
      </w:r>
    </w:p>
    <w:p>
      <w:pPr>
        <w:pStyle w:val="ListNumber"/>
      </w:pPr>
      <w:r>
        <w:t>Grosse Strafkammer</w:t>
      </w:r>
    </w:p>
    <w:p>
      <w:pPr>
        <w:jc w:val="left"/>
      </w:pPr>
      <w:r>
        <w:t>Koenigstrasse 53, 47051 Duisburg</w:t>
      </w:r>
    </w:p>
    <w:p>
      <w:pPr>
        <w:jc w:val="left"/>
      </w:pPr>
      <w:r>
        <w:t>Aktenzeichen: 7 KLs 220 Js 1180/25</w:t>
      </w:r>
    </w:p>
    <w:p>
      <w:pPr>
        <w:jc w:val="left"/>
      </w:pPr>
      <w:r>
        <w:t>Bl. 130-134 d. A.</w:t>
      </w:r>
    </w:p>
    <w:p>
      <w:pPr>
        <w:jc w:val="left"/>
      </w:pPr>
      <w:r>
        <w:t>Gegenueberstellung Sitzungsprotokoll und Verteidiger-Mitschrift</w:t>
      </w:r>
    </w:p>
    <w:p>
      <w:pPr>
        <w:jc w:val="left"/>
      </w:pPr>
      <w:r>
        <w:t>1 Zweck</w:t>
      </w:r>
    </w:p>
    <w:p>
      <w:pPr>
        <w:jc w:val="left"/>
      </w:pPr>
      <w:r>
        <w:t>1.1 Diese Gegenueberstellung dokumentiert die Abweichungen zwischen dem amtlichen Hauptverhandlungsprotokoll und der wortnahen Mitschrift des Verteidigers fuer die Sitzungen vom 5. und 12. Februar 2026. Sie ist Grundlage der Verfahrensruge und der angeregten Protokollberichtigung. Die zeitliche Abfolge ist in 10_hauptverhandlung_protokoll_chronologie.csv erfasst.</w:t>
      </w:r>
    </w:p>
    <w:p>
      <w:pPr>
        <w:jc w:val="left"/>
      </w:pPr>
      <w:r>
        <w:t>2 Beweisantrag vom 5. Februar 2026, 11:20 Uhr</w:t>
      </w:r>
    </w:p>
    <w:p>
      <w:pPr>
        <w:jc w:val="left"/>
      </w:pPr>
      <w:r>
        <w:t>2.1 Fassung des amtlichen Protokolls: "Der Verteidiger stellt einen Beweisantrag auf Vernehmung eines Zeugen. Der Antrag wird verlesen und als Anlage zum Protokoll genommen."</w:t>
      </w:r>
    </w:p>
    <w:p>
      <w:pPr>
        <w:jc w:val="left"/>
      </w:pPr>
      <w:r>
        <w:t>2.2 Fassung der Verteidiger-Mitschrift: "Der Verteidiger beantragt, den Zeugen Karol Nowak, zu laden ueber die Taxi-Ruf Duisburg, zu vernehmen zum Beweis der Tatsache, dass der Zeuge den Angeklagten am 3. Maerz 2025 um 21:18 Uhr am Hauptbahnhof Duisburg als Fahrgast aufnahm und nach Hochfeld fuhr. Zur Konnexitaet wird ausgefuehrt, dass der Zeuge den Angeklagten als Stammfahrgast kennt und ihn deshalb sicher wiedererkennen kann, sodass eine Verwechslung ausscheidet."</w:t>
      </w:r>
    </w:p>
    <w:p>
      <w:pPr>
        <w:jc w:val="left"/>
      </w:pPr>
      <w:r>
        <w:t>2.3 Abweichung: Das Protokoll gibt weder die konkrete Beweistatsache noch die Konnexitaetsdarlegung wieder. Diese Darlegung fehlt im Protokoll vollstaendig.</w:t>
      </w:r>
    </w:p>
    <w:p>
      <w:pPr>
        <w:jc w:val="left"/>
      </w:pPr>
      <w:r>
        <w:t>3 Ablehnungsbeschluss vom 12. Februar 2026, 09:40 Uhr</w:t>
      </w:r>
    </w:p>
    <w:p>
      <w:pPr>
        <w:jc w:val="left"/>
      </w:pPr>
      <w:r>
        <w:t>3.1 Fassung des amtlichen Protokolls: "Der Beweisantrag der Verteidigung wird als aus tatsaechlichen Gruenden bedeutungslos abgelehnt."</w:t>
      </w:r>
    </w:p>
    <w:p>
      <w:pPr>
        <w:jc w:val="left"/>
      </w:pPr>
      <w:r>
        <w:t>3.2 Fassung der Verteidiger-Mitschrift: "Die Kammer verkuendet den Beschluss, der Beweisantrag werde als aus tatsaechlichen Gruenden bedeutungslos abgelehnt. Eine Begruendung, weshalb die unter Beweis gestellte Anwesenheit des Angeklagten am Hauptbahnhof zur Tatzeit fuer die Beweiswuerdigung ohne Bedeutung sei, wird nicht gegeben."</w:t>
      </w:r>
    </w:p>
    <w:p>
      <w:pPr>
        <w:jc w:val="left"/>
      </w:pPr>
      <w:r>
        <w:t>3.3 Abweichung: Das Protokoll haelt lediglich den Tenor der Ablehnung fest. Ob und mit welchem Inhalt eine Begruendung verkuendet wurde, ergibt sich aus dem Protokoll nicht.</w:t>
      </w:r>
    </w:p>
    <w:p>
      <w:pPr>
        <w:jc w:val="left"/>
      </w:pPr>
      <w:r>
        <w:t>4 Bewertung fuer die Revision</w:t>
      </w:r>
    </w:p>
    <w:p>
      <w:pPr>
        <w:jc w:val="left"/>
      </w:pPr>
      <w:r>
        <w:t>4.1 Nach Paragraf 274 StPO wird die Beachtung der fuer die Hauptverhandlung vorgeschriebenen Foermlichkeiten allein durch das Protokoll bewiesen. Soweit das Protokoll zum Inhalt des Beweisantrags und zur Begruendung des Ablehnungsbeschlusses schweigt, kann der Antragsinhalt fuer die Verfahrensruge aus dem verlesenen und als Anlage genommenen Antrag sowie der Mitschrift dargelegt werden. Die abgelehnte Protokollberichtigung (Vermerk vom 15. Juni 2026) aendert nichts daran, dass der Antragsinhalt aus der Anlage nachweisbar ist.</w:t>
      </w:r>
    </w:p>
    <w:p>
      <w:pPr>
        <w:jc w:val="left"/>
      </w:pPr>
      <w:r>
        <w:t>gez. fuer die Verteidigung: Dr. Enno Falkenberg, Rechtsanwalt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Duisburg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Duisburg</w:t>
    </w:r>
  </w:p>
  <w:p>
    <w:pPr>
      <w:jc w:val="left"/>
      <w:pBdr>
        <w:bottom w:val="single" w:sz="6" w:space="2" w:color="3B3F45"/>
      </w:pBdr>
    </w:pPr>
    <w:r>
      <w:rPr>
        <w:rFonts w:ascii="Times New Roman" w:hAnsi="Times New Roman"/>
        <w:color w:val="6B6B66"/>
        <w:sz w:val="16"/>
      </w:rPr>
      <w:t>Gericht · Aktenzeichen: 7 KLs 220 Js 1180/25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