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LANDKREIS CELLE · Veterinärdienst · Trift 26, 29221 Celle</w:t>
      </w:r>
    </w:p>
    <w:p>
      <w:pPr>
        <w:spacing w:after="280"/>
      </w:pPr>
      <w:r>
        <w:t>Frau Alina Rehbein</w:t>
        <w:br/>
        <w:t>Pferdehof Auenwiese</w:t>
        <w:br/>
        <w:t>Auenweg 17</w:t>
        <w:br/>
        <w:t>29308 Winsen (Aller)</w:t>
      </w:r>
    </w:p>
    <w:p>
      <w:pPr>
        <w:spacing w:after="180"/>
        <w:jc w:val="right"/>
      </w:pPr>
      <w:r>
        <w:t>Celle, 24.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TS 26-1197-AW</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Versorgung der Pferde auf Nordweide und Offenstall</w:t>
            </w:r>
          </w:p>
        </w:tc>
      </w:tr>
    </w:tbl>
    <w:p/>
    <w:p>
      <w:r>
        <w:t>Sehr geehrte Frau Rehbein,</w:t>
      </w:r>
    </w:p>
    <w:p>
      <w:pPr>
        <w:keepLines w:val="0"/>
      </w:pPr>
      <w:r>
        <w:t>nach der Nachkontrolle vom 23. Juni wird angeordnet, dass auf jeder belegten Weide jederzeit funktionsfähiges Tränkwasser bereitzuhalten ist. Die Tränke Nord zeigte um 06:58 Uhr erneut keinen Zufluss; ein provisorischer Kanister war leer. Für die Nachtstunden ist bis zur dauerhaften Reparatur eine dokumentierte Kontrolle um 22:00 Uhr und 05:30 Uhr durchzuführen.</w:t>
      </w:r>
    </w:p>
    <w:p>
      <w:pPr>
        <w:keepLines w:val="0"/>
      </w:pPr>
      <w:r>
        <w:t>Die Stute Nala darf bis zur schriftlichen tierärztlichen Freigabe nicht im Schulbetrieb eingesetzt werden. Der am 22. Juni übersandte Behandlungsbogen nennt eine Sehnenreizung und zehn Tage Schrittführung. Die Liegefläche im östlichen Offenstall ist binnen drei Tagen trocken einzustreuen und vor erneutem Wassereintritt zu schützen.</w:t>
      </w:r>
    </w:p>
    <w:p>
      <w:pPr>
        <w:keepLines w:val="0"/>
      </w:pPr>
      <w:r>
        <w:t>Die sofortige Vollziehung der bezeichneten Versorgungsmaßnahmen wird angeordnet. Für den Fall nicht rechtzeitiger Erfüllung wird ein Zwangsgeld von 750,00 Euro je Maßnahme angedroht. Der Kostenbescheid für Kontrollen und Unterbringung ergeht gesondert. Einzelheiten, Rechtsbehelfsbelehrung und Zustellnachweis sind diesem Schreiben beigefügt.</w:t>
      </w:r>
    </w:p>
    <w:p>
      <w:r>
        <w:t>Mit freundlichen Grüßen</w:t>
      </w:r>
    </w:p>
    <w:p>
      <w:pPr>
        <w:spacing w:before="280"/>
      </w:pPr>
      <w:r>
        <w:t>Im Auftrag</w:t>
        <w:br/>
        <w:t>Dr. Eva Brüggemann</w:t>
        <w:br/>
        <w:t>Amtstierärztin</w:t>
      </w:r>
    </w:p>
    <w:p>
      <w:pPr>
        <w:spacing w:before="240"/>
      </w:pPr>
      <w:r>
        <w:rPr>
          <w:b/>
        </w:rPr>
        <w:t>Anlagen</w:t>
      </w:r>
    </w:p>
    <w:p>
      <w:pPr>
        <w:pStyle w:val="ListNumber"/>
        <w:spacing w:after="40"/>
      </w:pPr>
      <w:r>
        <w:t>Kontrollbogen 23. Juni 2026</w:t>
      </w:r>
    </w:p>
    <w:p>
      <w:pPr>
        <w:pStyle w:val="ListNumber"/>
        <w:spacing w:after="40"/>
      </w:pPr>
      <w:r>
        <w:t>Fotoblatt Nachkontrolle</w:t>
      </w:r>
    </w:p>
    <w:p>
      <w:pPr>
        <w:pStyle w:val="ListNumber"/>
        <w:spacing w:after="40"/>
      </w:pPr>
      <w:r>
        <w:t>Rechtsbehelfsbelehrung</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LANDKREIS CELLE · Veterinärdienst · Trift 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LANDKREIS CELLE · Veterinärdienst · Trift 26</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LANDKREIS CELLE · Veterinärdienst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Trift 26, 29221 Celle</w:t>
            <w:br/>
            <w:t>Tierschutzüberwachung · Telefon 05141 916 442</w:t>
          </w:r>
        </w:p>
      </w:tc>
    </w:tr>
  </w:tbl>
  <w:p>
    <w:pPr>
      <w:jc w:val="left"/>
      <w:pBdr>
        <w:bottom w:val="single" w:sz="6" w:space="2" w:color="3B3F45"/>
      </w:pBdr>
    </w:pPr>
    <w:r>
      <w:rPr>
        <w:rFonts w:ascii="Times New Roman" w:hAnsi="Times New Roman"/>
        <w:color w:val="6B6B66"/>
        <w:sz w:val="16"/>
      </w:rPr>
      <w:t>29221 Celle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Versorgung der Pferde auf Nordweide und Offenstall</dc:title>
  <dc:subject>TS 26-1197-AW</dc:subject>
  <dc:creator>LANDKREIS CELLE · Veterinärdienst</dc:creator>
  <cp:keywords/>
  <dc:description>generated by python-docx</dc:description>
  <cp:lastModifiedBy/>
  <cp:revision>1</cp:revision>
  <dcterms:created xsi:type="dcterms:W3CDTF">2013-12-23T23:15:00Z</dcterms:created>
  <dcterms:modified xsi:type="dcterms:W3CDTF">2013-12-23T23:15:00Z</dcterms:modified>
  <cp:category/>
</cp:coreProperties>
</file>