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10 — Gerichtsgutachten Prof. Vellbruck — Zusammenfassung</w:t>
      </w:r>
    </w:p>
    <w:p>
      <w:pPr>
        <w:jc w:val="left"/>
      </w:pPr>
      <w:r>
        <w:rPr>
          <w:b/>
        </w:rPr>
        <w:t>AZ:</w:t>
      </w:r>
      <w:r>
        <w:t xml:space="preserve"> 8 O 188/26</w:t>
      </w:r>
    </w:p>
    <w:p>
      <w:pPr>
        <w:jc w:val="left"/>
      </w:pPr>
      <w:r>
        <w:rPr>
          <w:b/>
        </w:rPr>
        <w:t>Gutachter:</w:t>
      </w:r>
      <w:r>
        <w:t xml:space="preserve"> Prof. Dr.-Ing. Helmut Vellbruck, TU Dresden, Institut für Baukonstruktion und Baustoffe</w:t>
      </w:r>
    </w:p>
    <w:p>
      <w:pPr>
        <w:jc w:val="left"/>
      </w:pPr>
      <w:r>
        <w:rPr>
          <w:b/>
        </w:rPr>
        <w:t>Auftraggeber:</w:t>
      </w:r>
      <w:r>
        <w:t xml:space="preserve"> LG Leipzig (Beweisbeschluss 22.04.2026)</w:t>
      </w:r>
    </w:p>
    <w:p>
      <w:pPr>
        <w:jc w:val="left"/>
      </w:pPr>
      <w:r>
        <w:rPr>
          <w:b/>
        </w:rPr>
        <w:t>Gutachten:</w:t>
      </w:r>
      <w:r>
        <w:t xml:space="preserve"> 10.06.2026 (Vorabfassung) + 14.07.2026 (ergänzend zu Bewehrung Treppenhaus)</w:t>
      </w:r>
    </w:p>
    <w:p>
      <w:pPr>
        <w:jc w:val="left"/>
      </w:pPr>
      <w:r>
        <w:rPr>
          <w:b/>
        </w:rPr>
        <w:t>Aktenstück Gericht:</w:t>
      </w:r>
      <w:r>
        <w:t xml:space="preserve"> GG-Vellbruck-2026-1+2</w:t>
      </w:r>
    </w:p>
    <w:p/>
    <w:p>
      <w:pPr>
        <w:pStyle w:val="Heading2"/>
      </w:pPr>
      <w:r>
        <w:rPr>
          <w:rFonts w:ascii="Times New Roman" w:hAnsi="Times New Roman"/>
        </w:rPr>
        <w:t>Beauftragung (Beweisbeschluss)</w:t>
      </w:r>
    </w:p>
    <w:p>
      <w:pPr>
        <w:jc w:val="left"/>
      </w:pPr>
      <w:r>
        <w:t>Fragen a) bis d) des Beweisbeschlusses vom 22.04.2026 (Aktenstück 05).</w:t>
      </w:r>
    </w:p>
    <w:p/>
    <w:p>
      <w:pPr>
        <w:pStyle w:val="Heading2"/>
      </w:pPr>
      <w:r>
        <w:rPr>
          <w:rFonts w:ascii="Times New Roman" w:hAnsi="Times New Roman"/>
        </w:rPr>
        <w:t>Methodik</w:t>
      </w:r>
    </w:p>
    <w:p>
      <w:pPr>
        <w:pStyle w:val="ListBullet"/>
      </w:pPr>
      <w:r>
        <w:t>Ortsbesichtigung 05.05.2026 (Ersttermin, 4 Stunden) und 12.05.2026 (Ergänzung)</w:t>
      </w:r>
    </w:p>
    <w:p>
      <w:pPr>
        <w:pStyle w:val="ListBullet"/>
      </w:pPr>
      <w:r>
        <w:t>Bohrkernentnahme: 14 Proben (K-A bis K-N), überwiegend aus Wandmitte; Laboranalyse TU Dresden Institut für Baustoffe</w:t>
      </w:r>
    </w:p>
    <w:p>
      <w:pPr>
        <w:pStyle w:val="ListBullet"/>
      </w:pPr>
      <w:r>
        <w:t>w/z-Wert-Bestimmung nach DIN EN 12390-8 (Wasseindringversuch) und Rückrechnung aus Druckfestigkeit C-Klasse</w:t>
      </w:r>
    </w:p>
    <w:p>
      <w:pPr>
        <w:pStyle w:val="ListBullet"/>
      </w:pPr>
      <w:r>
        <w:t>Rissaufnahme: Rissmaßstab + fotodokumentarisch; Eindringversuch mit Fluoreszin</w:t>
      </w:r>
    </w:p>
    <w:p>
      <w:pPr>
        <w:pStyle w:val="ListBullet"/>
      </w:pPr>
      <w:r>
        <w:t>Bewehrungsprüfung Treppenhaus: Hilti PS 200 Ferroscan + Freilegung an 3 Referenzstellen</w:t>
      </w:r>
    </w:p>
    <w:p/>
    <w:p>
      <w:pPr>
        <w:pStyle w:val="Heading2"/>
      </w:pPr>
      <w:r>
        <w:rPr>
          <w:rFonts w:ascii="Times New Roman" w:hAnsi="Times New Roman"/>
        </w:rPr>
        <w:t>Ergebnisse im Überblick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Prüfpunkt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Befund Vellbruck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Bewertung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WU-Beton w/z-Wert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0,58–0,62 (Mittelwert 0,60)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Nicht vertragskonform (Grenzwert 0,50)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Expositionsklasse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Druckfestigkeit ausreichend (C30/37)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Grundanforderung erfüllt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Risse Kelleraußenwände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Rissbreite 0,10–0,40 mm; 6 Stellen über Grenzwert 0,30 mm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Mangelhaft gem. DIN EN 1992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Ursache Risse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Überwiegend Ausführungsfehler (mangelhafter WU-Beton + fehlende Nachbehandlung)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Verantwortung Auftragnehmer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Bewehrung Treppenhaus (Abschn. 2+3)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Rastermaß 18,5–21,5 cm statt 12,5 cm; 34% Stäbe fehlen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Erhebliche Abweichung von Plan Rev. 3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Mangelbeseitigungskosten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EUR 612.500 (Aufschlüsselung Abschnitt 5)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Plausibel und marktüblich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Aufschlüsselung Mangelbeseitigungskosten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Beschreibung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Kosten EUR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Injektion und Abdichtung Kellerrisse (12 Stellen, Polyurethan)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94.000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Austausch WU-Beton Kellerwandabschnitte (3 Felder, 180 m²)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187.500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Nachbehandlung Restflächen (Beschichtung, Drainage)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6.000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Nachbewehrung Treppenhaus Abschnitte 2+3 (Öffnung, Einbau, Verguss)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156.000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Statische Nachrechnung Treppenhaus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42.000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Nebenkosten Bauleitung, Kontrolle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27.000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Gesamt</w:t>
            </w:r>
          </w:p>
        </w:tc>
        <w:tc>
          <w:tcPr>
            <w:tcW w:type="dxa" w:w="3024"/>
          </w:tcPr>
          <w:p/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612.500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Abgrenzung zum Privatgutachten Pohlmann</w:t>
      </w:r>
    </w:p>
    <w:p>
      <w:pPr>
        <w:jc w:val="left"/>
      </w:pPr>
      <w:r>
        <w:t>Prof. Vellbruck äußert sich im Gutachten vom 10.06.2026 (Abschnitt 7) kritisch zur Methodik Pohlmann: Die Entnahme von nur 8 Bohrkernen aus dem wandnahen Bereich sei nicht repräsentativ für die Wandmitte, wo wasserüberschussgeprägter Beton typischerweise konzentrierter vorliege. Der Titrationsansatz Pohlmanns sei für WU-Beton weniger geeignet als die Eindringversuchmethode nach DIN EN 12390-8.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Aktenstück Gericht: GG-Vellbruck-2026-1+2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Aktenstück Gericht: GG-Vellbruck-2026-1+2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Gericht · 8 O 188/26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