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- Antrag auf Anordnung der Zwangsversteigerung</w:t>
      </w:r>
    </w:p>
    <w:p>
      <w:pPr>
        <w:jc w:val="left"/>
      </w:pPr>
      <w:r>
        <w:t>An das</w:t>
      </w:r>
    </w:p>
    <w:p>
      <w:pPr>
        <w:jc w:val="left"/>
      </w:pPr>
      <w:r>
        <w:t>Amtsgericht Krefeld</w:t>
      </w:r>
    </w:p>
    <w:p>
      <w:pPr>
        <w:pStyle w:val="ListBullet"/>
      </w:pPr>
      <w:r>
        <w:t>Vollstreckungsgericht -</w:t>
      </w:r>
    </w:p>
    <w:p>
      <w:pPr>
        <w:jc w:val="left"/>
      </w:pPr>
      <w:r>
        <w:t>Nordwall 131</w:t>
      </w:r>
    </w:p>
    <w:p>
      <w:pPr>
        <w:jc w:val="left"/>
      </w:pPr>
      <w:r>
        <w:t>47798 Krefeld</w:t>
      </w:r>
    </w:p>
    <w:p>
      <w:pPr>
        <w:jc w:val="left"/>
      </w:pPr>
      <w:r>
        <w:t>(Einreichung über beA, ggf. ab 1.10.2026 zusätzlich ZVFV-XML)</w:t>
      </w:r>
    </w:p>
    <w:p>
      <w:pPr>
        <w:jc w:val="left"/>
      </w:pPr>
      <w:r>
        <w:t>In der Vollstreckungssache</w:t>
      </w:r>
    </w:p>
    <w:p>
      <w:pPr>
        <w:jc w:val="left"/>
      </w:pPr>
      <w:r>
        <w:t>der Sparkasse Niederrhein AOeR,</w:t>
      </w:r>
    </w:p>
    <w:p>
      <w:pPr>
        <w:jc w:val="left"/>
      </w:pPr>
      <w:r>
        <w:t>vertreten durch den Vorstand,</w:t>
      </w:r>
    </w:p>
    <w:p>
      <w:pPr>
        <w:jc w:val="left"/>
      </w:pPr>
      <w:r>
        <w:t>Friedrich-Ebert-Strasse 31, 47799 Krefeld,</w:t>
      </w:r>
    </w:p>
    <w:p>
      <w:pPr>
        <w:pStyle w:val="ListBullet"/>
      </w:pPr>
      <w:r>
        <w:t>Gläubigerin und Antragstellerin -</w:t>
      </w:r>
    </w:p>
    <w:p>
      <w:pPr>
        <w:jc w:val="left"/>
      </w:pPr>
      <w:r>
        <w:t>Verfahrensbevollmaechtigte: Boehringer Recht, Krefeld</w:t>
      </w:r>
    </w:p>
    <w:p>
      <w:pPr>
        <w:jc w:val="left"/>
      </w:pPr>
      <w:r>
        <w:t>gegen</w:t>
      </w:r>
    </w:p>
    <w:p>
      <w:pPr>
        <w:pStyle w:val="ListNumber"/>
      </w:pPr>
      <w:r>
        <w:t>Bernd Mueller, geb. 14.3.1968</w:t>
      </w:r>
    </w:p>
    <w:p>
      <w:pPr>
        <w:pStyle w:val="ListNumber"/>
      </w:pPr>
      <w:r>
        <w:t>Dorothea Mueller, geb. 7.9.1971</w:t>
      </w:r>
    </w:p>
    <w:p>
      <w:pPr>
        <w:jc w:val="left"/>
      </w:pPr>
      <w:r>
        <w:t>beide Beethovenstrasse 12, 47800 Krefeld</w:t>
      </w:r>
    </w:p>
    <w:p>
      <w:pPr>
        <w:pStyle w:val="ListBullet"/>
      </w:pPr>
      <w:r>
        <w:t>Schuldner und Eigentümer -</w:t>
      </w:r>
    </w:p>
    <w:p>
      <w:pPr>
        <w:jc w:val="left"/>
      </w:pPr>
      <w:r>
        <w:t>beantragen wir,</w:t>
      </w:r>
    </w:p>
    <w:p>
      <w:pPr>
        <w:ind w:left="567"/>
      </w:pPr>
      <w:r>
        <w:rPr>
          <w:i/>
        </w:rPr>
        <w:t>die Anordnung der Zwangsversteigerung des im Grundbuch von Krefeld Blatt 12 887, Bestandsverzeichnis lfd. Nr. 1, eingetragenen Grundbesitzes (Flurstück 482/19, Beethovenstrasse 12, 47800 Krefeld) zugunsten der Antragstellerin.</w:t>
      </w:r>
    </w:p>
    <w:p>
      <w:pPr>
        <w:pStyle w:val="Heading2"/>
      </w:pPr>
      <w:r>
        <w:rPr>
          <w:rFonts w:ascii="Times New Roman" w:hAnsi="Times New Roman"/>
        </w:rPr>
        <w:t>Begründung</w:t>
      </w:r>
    </w:p>
    <w:p>
      <w:pPr>
        <w:pStyle w:val="Heading3"/>
      </w:pPr>
      <w:r>
        <w:rPr>
          <w:rFonts w:ascii="Times New Roman" w:hAnsi="Times New Roman"/>
        </w:rPr>
        <w:t>Vollstreckungstitel</w:t>
      </w:r>
    </w:p>
    <w:p>
      <w:pPr>
        <w:jc w:val="left"/>
      </w:pPr>
      <w:r>
        <w:t>Vollstreckbare Ausfertigung der notariellen Urkunde des Notars Dr. Bertram Berghoff in Krefeld vom 14.6.2017, URNr 882/2017, in der sich die Schuldner wegen aller durch die nachstehende Grundschuld gesicherten Ansprüchen der sofortigen Zwangsvollstreckung in den belasteten Grundbesitz und in ihr persönliches Vermögen unterworfen haben.</w:t>
      </w:r>
    </w:p>
    <w:p>
      <w:pPr>
        <w:jc w:val="left"/>
      </w:pPr>
      <w:r>
        <w:t>Anlage K 1: vollstreckbare Ausfertigung</w:t>
      </w:r>
    </w:p>
    <w:p>
      <w:pPr>
        <w:jc w:val="left"/>
      </w:pPr>
      <w:r>
        <w:t>Anlage K 2: Zustellungsnachweis vom DD.MM.JJJJ</w:t>
      </w:r>
    </w:p>
    <w:p>
      <w:pPr>
        <w:pStyle w:val="Heading3"/>
      </w:pPr>
      <w:r>
        <w:rPr>
          <w:rFonts w:ascii="Times New Roman" w:hAnsi="Times New Roman"/>
        </w:rPr>
        <w:t>Grundschuld</w:t>
      </w:r>
    </w:p>
    <w:p>
      <w:pPr>
        <w:jc w:val="left"/>
      </w:pPr>
      <w:r>
        <w:t>Sicherungsgrundschuld 380.000 EUR nebst 18 Prozent Zinsen und 10 Prozent einmaliger Nebenleistung, eingetragen im Grundbuch von Krefeld Blatt 12 887 Abt. III lfd. Nr. 1 am 16.6.2017 für die Antragstellerin.</w:t>
      </w:r>
    </w:p>
    <w:p>
      <w:pPr>
        <w:jc w:val="left"/>
      </w:pPr>
      <w:r>
        <w:t>Anlage K 3: aktueller Grundbuchauszug vom DD.MM.JJJJ</w:t>
      </w:r>
    </w:p>
    <w:p>
      <w:pPr>
        <w:pStyle w:val="Heading3"/>
      </w:pPr>
      <w:r>
        <w:rPr>
          <w:rFonts w:ascii="Times New Roman" w:hAnsi="Times New Roman"/>
        </w:rPr>
        <w:t>Fälligkeit Paragraf 1193 BGB</w:t>
      </w:r>
    </w:p>
    <w:p>
      <w:pPr>
        <w:jc w:val="left"/>
      </w:pPr>
      <w:r>
        <w:t>Die Grundschuld wurde mit anwaltlichem Schreiben vom 12.4.2026 gegenüber beiden Eigentümern gekündigt. Die Kündigung ist beiden Schuldnern am 14.4.2026 zugegangen. Die dingliche Forderung wurde am 14.10.2026 fällig.</w:t>
      </w:r>
    </w:p>
    <w:p>
      <w:pPr>
        <w:jc w:val="left"/>
      </w:pPr>
      <w:r>
        <w:t>Anlage K 4: Kündigungsschreiben mit Rückschein</w:t>
      </w:r>
    </w:p>
    <w:p>
      <w:pPr>
        <w:pStyle w:val="Heading3"/>
      </w:pPr>
      <w:r>
        <w:rPr>
          <w:rFonts w:ascii="Times New Roman" w:hAnsi="Times New Roman"/>
        </w:rPr>
        <w:t>Forderungshöhe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Hauptforderung Darlehen 4717-8821 zum 31.3.2026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261.480,73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Zinsen 4,75 Prozent vom 1.4.2026 bis Antragstellung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wird bei Antragstellung beziffert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Vorgerichtliche Kosten (1,3 RVG-Gebühr)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4.119,30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Notargebühren Klausel 2017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bereits Aktivseite</w:t>
            </w:r>
          </w:p>
        </w:tc>
      </w:tr>
    </w:tbl>
    <w:p>
      <w:pPr>
        <w:jc w:val="left"/>
      </w:pPr>
      <w:r>
        <w:t>Die Antragstellerin würde aus dem Grundschuldkapital 380.000 EUR sowie den Zinsen Paragraf 1191 BGB höchstens den oben bezifferten persönlichen Anspruch ausschöpfen; ueberschiessend wird auf den Sicherungszweck verzichtet.</w:t>
      </w:r>
    </w:p>
    <w:p>
      <w:pPr>
        <w:pStyle w:val="Heading2"/>
      </w:pPr>
      <w:r>
        <w:rPr>
          <w:rFonts w:ascii="Times New Roman" w:hAnsi="Times New Roman"/>
        </w:rPr>
        <w:t>Anträge im Einzelnen</w:t>
      </w:r>
    </w:p>
    <w:p>
      <w:pPr>
        <w:pStyle w:val="ListNumber"/>
      </w:pPr>
      <w:r>
        <w:t>Die Zwangsversteigerung wird angeordnet.</w:t>
      </w:r>
    </w:p>
    <w:p>
      <w:pPr>
        <w:pStyle w:val="ListNumber"/>
      </w:pPr>
      <w:r>
        <w:t>Es wird festgestellt, dass die Antragstellerin Beteiligte nach Paragraf 9 Nr. 1 ZVG ist.</w:t>
      </w:r>
    </w:p>
    <w:p>
      <w:pPr>
        <w:pStyle w:val="ListNumber"/>
      </w:pPr>
      <w:r>
        <w:t>Ein Sachverständiger wird mit der Verkehrswertermittlung beauftragt (Paragraf 74a Abs. 5 ZVG).</w:t>
      </w:r>
    </w:p>
    <w:p>
      <w:pPr>
        <w:pStyle w:val="ListNumber"/>
      </w:pPr>
      <w:r>
        <w:t>Versteigerungstermin möglichst nach Ablauf der 6-Monatsfrist Paragraf 30a ZVG anberaumen.</w:t>
      </w:r>
    </w:p>
    <w:p>
      <w:pPr>
        <w:pStyle w:val="Heading2"/>
      </w:pPr>
      <w:r>
        <w:rPr>
          <w:rFonts w:ascii="Times New Roman" w:hAnsi="Times New Roman"/>
        </w:rPr>
        <w:t>Hinweis Zustellung</w:t>
      </w:r>
    </w:p>
    <w:p>
      <w:pPr>
        <w:jc w:val="left"/>
      </w:pPr>
      <w:r>
        <w:t>Die vollstreckbare Ausfertigung der notariellen Urkunde wird mit dem Antrag zugestellt. Es wird hilfsweise um Zustellungsvermerk durch das Vollstreckungsgericht gebeten.</w:t>
      </w:r>
    </w:p>
    <w:p>
      <w:pPr>
        <w:jc w:val="left"/>
      </w:pPr>
      <w:r>
        <w:t>Krefeld, [Datum nach 14.10.2026]</w:t>
      </w:r>
    </w:p>
    <w:p>
      <w:pPr>
        <w:jc w:val="left"/>
      </w:pPr>
      <w:r>
        <w:t>Boehringer Recht - Dr. Henrike Boehringer, Rechtsanwältin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Krefeld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Krefeld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