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– Antrag auf Akteneinsicht beim LfU Brandenburg</w:t>
      </w:r>
    </w:p>
    <w:p>
      <w:pPr>
        <w:jc w:val="left"/>
      </w:pPr>
      <w:r>
        <w:rPr>
          <w:b/>
        </w:rPr>
        <w:t>Von:</w:t>
      </w:r>
      <w:r>
        <w:t xml:space="preserve"> RA Dr. Korbinian Maaßmann, Maaßmann Umwelt- und Energierecht, Stadtkanal 19, 14467 Potsdam</w:t>
      </w:r>
    </w:p>
    <w:p>
      <w:pPr>
        <w:jc w:val="left"/>
      </w:pPr>
      <w:r>
        <w:rPr>
          <w:b/>
        </w:rPr>
        <w:t>An:</w:t>
      </w:r>
      <w:r>
        <w:t xml:space="preserve"> Landesamt für Umwelt Brandenburg (LfU), Seeburger Chaussee 2, 14476 Potsdam</w:t>
      </w:r>
    </w:p>
    <w:p>
      <w:pPr>
        <w:jc w:val="left"/>
      </w:pPr>
      <w:r>
        <w:rPr>
          <w:b/>
        </w:rPr>
        <w:t>Datum:</w:t>
      </w:r>
      <w:r>
        <w:t xml:space="preserve"> 19.03.2026</w:t>
      </w:r>
    </w:p>
    <w:p>
      <w:pPr>
        <w:jc w:val="left"/>
      </w:pPr>
      <w:r>
        <w:rPr>
          <w:b/>
        </w:rPr>
        <w:t>Betr.:</w:t>
      </w:r>
      <w:r>
        <w:t xml:space="preserve"> Akteneinsicht gem. § 29 VwVfG, Genehmigungsverfahren 40.2-LfU-7204-22/26, Windpark „Templiner Heide West"</w:t>
      </w:r>
    </w:p>
    <w:p/>
    <w:p>
      <w:pPr>
        <w:pStyle w:val="Heading2"/>
      </w:pPr>
      <w:r>
        <w:rPr>
          <w:rFonts w:ascii="Times New Roman" w:hAnsi="Times New Roman"/>
        </w:rPr>
        <w:t>Antrag auf Akteneinsicht</w:t>
      </w:r>
    </w:p>
    <w:p>
      <w:pPr>
        <w:jc w:val="left"/>
      </w:pPr>
      <w:r>
        <w:t>Sehr geehrte Damen und Herren,</w:t>
      </w:r>
    </w:p>
    <w:p>
      <w:pPr>
        <w:jc w:val="left"/>
      </w:pPr>
      <w:r>
        <w:t>ich vertrete die Bürgerinitiative „Lebenswerte Uckermark e.V." sowie deren Vorstandsmitglieder Dr. Hiltrud Maashardt und Tobias Brüggemann in den oben bezeichneten Angelegenheiten (Vollmacht in Anlage).</w:t>
      </w:r>
    </w:p>
    <w:p>
      <w:pPr>
        <w:pStyle w:val="Heading3"/>
      </w:pPr>
      <w:r>
        <w:rPr>
          <w:rFonts w:ascii="Times New Roman" w:hAnsi="Times New Roman"/>
        </w:rPr>
        <w:t>1. Rechtsgrundlage und Antragslegitimation</w:t>
      </w:r>
    </w:p>
    <w:p>
      <w:pPr>
        <w:jc w:val="left"/>
      </w:pPr>
      <w:r>
        <w:t>Meine Mandantin ist Beteiligte des Genehmigungsverfahrens gem. § 13 VwVfG i.V.m. § 9 Abs. 1 Nr. 3 UVPG als anerkannte Umweltvereinigung (Anerkennung nach § 3 UmwRG liegt vor, Anerkennungsbescheid des MLUK Brandenburg vom 12.04.2019, Az.: 32-8100/0/1-2019). Darüber hinaus sind Frau Dr. Maashardt und Herr Brüggemann als unmittelbar betroffene Nachbarn Beteiligte gem. § 13 Abs. 1 Nr. 2 VwVfG.</w:t>
      </w:r>
    </w:p>
    <w:p>
      <w:pPr>
        <w:pStyle w:val="Heading3"/>
      </w:pPr>
      <w:r>
        <w:rPr>
          <w:rFonts w:ascii="Times New Roman" w:hAnsi="Times New Roman"/>
        </w:rPr>
        <w:t>2. Umfang der begehrten Einsichtnahme</w:t>
      </w:r>
    </w:p>
    <w:p>
      <w:pPr>
        <w:jc w:val="left"/>
      </w:pPr>
      <w:r>
        <w:t>Ich beantrage Einsicht in sämtliche Verfahrensunterlagen, insbesondere:</w:t>
      </w:r>
    </w:p>
    <w:p>
      <w:pPr>
        <w:jc w:val="left"/>
      </w:pPr>
      <w:r>
        <w:rPr>
          <w:b/>
        </w:rPr>
        <w:t>a) Antragsunterlagen der Vorhabenträgerin:</w:t>
      </w:r>
    </w:p>
    <w:p>
      <w:pPr>
        <w:pStyle w:val="ListBullet"/>
      </w:pPr>
      <w:r>
        <w:t>Schallimmissionsprognose (Gutachten des Ingenieurbüros, vollständig mit Anhängen, Berechnungsprotokollen, Eingangsdaten und Kalibrierungsnachweisen)</w:t>
      </w:r>
    </w:p>
    <w:p>
      <w:pPr>
        <w:pStyle w:val="ListBullet"/>
      </w:pPr>
      <w:r>
        <w:t>Schattenwurfprognose (vollständig, alle WEA-Standorte, Abschaltkonzept)</w:t>
      </w:r>
    </w:p>
    <w:p>
      <w:pPr>
        <w:pStyle w:val="ListBullet"/>
      </w:pPr>
      <w:r>
        <w:t>Artenschutzrechtliche Prüfung (saP) mit Rohdaten der Erfassungskartierung (Rotmilan, Schwarzstorch, Mäusebussard)</w:t>
      </w:r>
    </w:p>
    <w:p>
      <w:pPr>
        <w:pStyle w:val="ListBullet"/>
      </w:pPr>
      <w:r>
        <w:t>UVP-Bericht (vollständig)</w:t>
      </w:r>
    </w:p>
    <w:p>
      <w:pPr>
        <w:pStyle w:val="ListBullet"/>
      </w:pPr>
      <w:r>
        <w:t>Schallleistungspegel-Nachweise der Turbinen (Typenblätter Nordex N163/6.X)</w:t>
      </w:r>
    </w:p>
    <w:p>
      <w:pPr>
        <w:pStyle w:val="ListBullet"/>
      </w:pPr>
      <w:r>
        <w:t>Repowering-Konzept für die Altanlagen (Windpark „Templiner Heide Ost", 7 Anlagen ENERCON E-66)</w:t>
      </w:r>
    </w:p>
    <w:p>
      <w:pPr>
        <w:jc w:val="left"/>
      </w:pPr>
      <w:r>
        <w:rPr>
          <w:b/>
        </w:rPr>
        <w:t>b) Behördeninterne Unterlagen:</w:t>
      </w:r>
    </w:p>
    <w:p>
      <w:pPr>
        <w:pStyle w:val="ListBullet"/>
      </w:pPr>
      <w:r>
        <w:t>Behördliche Stellungnahmen aller Träger öffentlicher Belange</w:t>
      </w:r>
    </w:p>
    <w:p>
      <w:pPr>
        <w:pStyle w:val="ListBullet"/>
      </w:pPr>
      <w:r>
        <w:t>Stellungnahmen der anerkannten Naturschutzvereinigungen im Verfahren</w:t>
      </w:r>
    </w:p>
    <w:p>
      <w:pPr>
        <w:pStyle w:val="ListBullet"/>
      </w:pPr>
      <w:r>
        <w:t>Prüfvermerke des LfU</w:t>
      </w:r>
    </w:p>
    <w:p>
      <w:pPr>
        <w:pStyle w:val="ListBullet"/>
      </w:pPr>
      <w:r>
        <w:t>Bescheid über die Anordnung des Sofortvollzugs (§ 80 Abs. 2 Nr. 4 VwGO)</w:t>
      </w:r>
    </w:p>
    <w:p>
      <w:pPr>
        <w:jc w:val="left"/>
      </w:pPr>
      <w:r>
        <w:rPr>
          <w:b/>
        </w:rPr>
        <w:t>c) Öffentlichkeitsbeteiligung:</w:t>
      </w:r>
    </w:p>
    <w:p>
      <w:pPr>
        <w:pStyle w:val="ListBullet"/>
      </w:pPr>
      <w:r>
        <w:t>Einwendungsverzeichnis</w:t>
      </w:r>
    </w:p>
    <w:p>
      <w:pPr>
        <w:pStyle w:val="ListBullet"/>
      </w:pPr>
      <w:r>
        <w:t>Einwendungserwiderungen</w:t>
      </w:r>
    </w:p>
    <w:p>
      <w:pPr>
        <w:pStyle w:val="ListBullet"/>
      </w:pPr>
      <w:r>
        <w:t>Erörterungsprotokoll (sofern Erörterungstermin stattgefunden hat)</w:t>
      </w:r>
    </w:p>
    <w:p>
      <w:pPr>
        <w:pStyle w:val="Heading3"/>
      </w:pPr>
      <w:r>
        <w:rPr>
          <w:rFonts w:ascii="Times New Roman" w:hAnsi="Times New Roman"/>
        </w:rPr>
        <w:t>3. Dringlichkeit</w:t>
      </w:r>
    </w:p>
    <w:p>
      <w:pPr>
        <w:jc w:val="left"/>
      </w:pPr>
      <w:r>
        <w:t xml:space="preserve">Da gegen den Bescheid vom 14.03.2026 Klage beabsichtigt ist und die Klagefrist gem. § 74 Abs. 1 VwGO läuft (Zustellung des Bescheides an meinen Mandanten am 16.03.2026, Fristende daher 16.04.2026), bitte ich um </w:t>
      </w:r>
      <w:r>
        <w:rPr>
          <w:b/>
        </w:rPr>
        <w:t>bevorzugte Bearbeitung</w:t>
      </w:r>
      <w:r>
        <w:t xml:space="preserve"> und Gewährung der Akteneinsicht bis spätestens </w:t>
      </w:r>
      <w:r>
        <w:rPr>
          <w:b/>
        </w:rPr>
        <w:t>26.03.2026</w:t>
      </w:r>
      <w:r>
        <w:t>. Sollte dies nicht möglich sein, bitte ich um umgehende Mitteilung.</w:t>
      </w:r>
    </w:p>
    <w:p>
      <w:pPr>
        <w:pStyle w:val="Heading3"/>
      </w:pPr>
      <w:r>
        <w:rPr>
          <w:rFonts w:ascii="Times New Roman" w:hAnsi="Times New Roman"/>
        </w:rPr>
        <w:t>4. Modalitäten</w:t>
      </w:r>
    </w:p>
    <w:p>
      <w:pPr>
        <w:jc w:val="left"/>
      </w:pPr>
      <w:r>
        <w:t>Ich bitte um Einsicht in den Räumlichkeiten des LfU oder alternativ um Übersendung von Kopien in digitaler Form (PDF). Kopierkosten werden selbstverständlich erstattet.</w:t>
      </w:r>
    </w:p>
    <w:p>
      <w:pPr>
        <w:jc w:val="left"/>
      </w:pPr>
      <w:r>
        <w:t>Mit freundlichen Grüßen,</w:t>
      </w:r>
    </w:p>
    <w:p>
      <w:pPr>
        <w:jc w:val="left"/>
      </w:pPr>
      <w:r>
        <w:t>Dr. Korbinian Maaßmann</w:t>
      </w:r>
    </w:p>
    <w:p>
      <w:pPr>
        <w:jc w:val="left"/>
      </w:pPr>
      <w:r>
        <w:t>Rechtsanwalt / Fachanwalt für Verwaltungsrecht</w:t>
      </w:r>
    </w:p>
    <w:p>
      <w:pPr>
        <w:jc w:val="left"/>
      </w:pPr>
      <w:r>
        <w:rPr>
          <w:b/>
        </w:rPr>
        <w:t>Anlage:</w:t>
      </w:r>
      <w:r>
        <w:t xml:space="preserve"> Vollmacht Dr. Maashardt, Vollmacht Brüggemann, Vereinsregisterauszug BI Lebenswerte Uckermark e.V.</w:t>
      </w:r>
    </w:p>
    <w:p/>
    <w:p>
      <w:pPr>
        <w:jc w:val="left"/>
      </w:pPr>
      <w:r>
        <w:rPr>
          <w:i/>
        </w:rPr>
        <w:t>Aktenzeichen Kanzlei: WUE-2026/047 | Erstellt: 19.03.2026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An: Landesamt für Umwelt Brandenburg (LfU)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An: Landesamt für Umwelt Brandenburg (LfU)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Seeburger Chaussee 2, 14476 Potsdam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