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– Schreiben an Vorhabenträgerin: Verhandlungsangebot</w:t>
      </w:r>
    </w:p>
    <w:p>
      <w:pPr>
        <w:jc w:val="left"/>
      </w:pPr>
      <w:r>
        <w:rPr>
          <w:b/>
        </w:rPr>
        <w:t>Von:</w:t>
      </w:r>
      <w:r>
        <w:t xml:space="preserve"> RA Dr. Korbinian Maaßmann, Kanzlei Maaßmann Umwelt- und Energierecht, Stadtkanal 19, 14467 Potsdam</w:t>
      </w:r>
    </w:p>
    <w:p>
      <w:pPr>
        <w:jc w:val="left"/>
      </w:pPr>
      <w:r>
        <w:rPr>
          <w:b/>
        </w:rPr>
        <w:t>An:</w:t>
      </w:r>
      <w:r>
        <w:t xml:space="preserve"> WindEnergie Uckermark GmbH &amp; Co. KG, z.Hd. Geschäftsführer Dr. Lars Thünemann, Greifswalder Straße 212, 10405 Berlin</w:t>
      </w:r>
    </w:p>
    <w:p>
      <w:pPr>
        <w:jc w:val="left"/>
      </w:pPr>
      <w:r>
        <w:rPr>
          <w:b/>
        </w:rPr>
        <w:t>Datum:</w:t>
      </w:r>
      <w:r>
        <w:t xml:space="preserve"> 22.04.2026</w:t>
      </w:r>
    </w:p>
    <w:p>
      <w:pPr>
        <w:jc w:val="left"/>
      </w:pPr>
      <w:r>
        <w:rPr>
          <w:b/>
        </w:rPr>
        <w:t>Betr.:</w:t>
      </w:r>
      <w:r>
        <w:t xml:space="preserve"> 4 K 218/26 / 4 L 89/26 – Außergerichtliche Einigung</w:t>
      </w:r>
    </w:p>
    <w:p/>
    <w:p>
      <w:pPr>
        <w:jc w:val="left"/>
      </w:pPr>
      <w:r>
        <w:t>Sehr geehrter Herr Dr. Thünemann,</w:t>
      </w:r>
    </w:p>
    <w:p>
      <w:pPr>
        <w:jc w:val="left"/>
      </w:pPr>
      <w:r>
        <w:t>ich vertrete die Bürgerinitiative „Lebenswerte Uckermark e.V.", Frau Dr. Hiltrud Maashardt und Herrn Tobias Brüggemann in den oben genannten verwaltungsgerichtlichen Verfahren.</w:t>
      </w:r>
    </w:p>
    <w:p>
      <w:pPr>
        <w:jc w:val="left"/>
      </w:pPr>
      <w:r>
        <w:t>Meine Mandantschaft ist grundsätzlich bereit, die Möglichkeiten einer außergerichtlichen Einigung zu sondieren. Folgende Punkte wären Grundlage einer solchen Lösung:</w:t>
      </w:r>
    </w:p>
    <w:p>
      <w:pPr>
        <w:pStyle w:val="Heading3"/>
      </w:pPr>
      <w:r>
        <w:rPr>
          <w:rFonts w:ascii="Times New Roman" w:hAnsi="Times New Roman"/>
        </w:rPr>
        <w:t>Mindestanforderungen meiner Mandantin</w:t>
      </w:r>
    </w:p>
    <w:p>
      <w:pPr>
        <w:pStyle w:val="ListNumber"/>
      </w:pPr>
      <w:r>
        <w:rPr>
          <w:b/>
        </w:rPr>
        <w:t>WEA 03:</w:t>
      </w:r>
      <w:r>
        <w:t xml:space="preserve"> Verlagerung des Standorts um mindestens 150 m in Richtung Nordwest (außerhalb des Rotmilan-Tabubereichs von 500 m) oder alternativ Verzicht auf WEA 03,</w:t>
      </w:r>
    </w:p>
    <w:p>
      <w:pPr>
        <w:pStyle w:val="ListNumber"/>
      </w:pPr>
      <w:r>
        <w:rPr>
          <w:b/>
        </w:rPr>
        <w:t>Schallschutz:</w:t>
      </w:r>
      <w:r>
        <w:t xml:space="preserve"> Auflage zum emissionsreduzierten Betriebsmodus (Modus M1) für alle WEA in den Nachtstunden 22:00–06:00 Uhr,</w:t>
      </w:r>
    </w:p>
    <w:p>
      <w:pPr>
        <w:pStyle w:val="ListNumber"/>
      </w:pPr>
      <w:r>
        <w:rPr>
          <w:b/>
        </w:rPr>
        <w:t>Schattenwurf:</w:t>
      </w:r>
      <w:r>
        <w:t xml:space="preserve"> Verbindliche Abschaltverpflichtung bei Überschreitung von 30 min/d und 30 h/a (tatsächliche Beschattung IO-05),</w:t>
      </w:r>
    </w:p>
    <w:p>
      <w:pPr>
        <w:pStyle w:val="ListNumber"/>
      </w:pPr>
      <w:r>
        <w:rPr>
          <w:b/>
        </w:rPr>
        <w:t>Repowering:</w:t>
      </w:r>
      <w:r>
        <w:t xml:space="preserve"> Verbindliche Rückbauverpflichtung der 7 Altanlagen (ENERCON E-66) innerhalb von 12 Monaten nach Inbetriebnahme der neuen WEA, gesichert durch Bankbürgschaft,</w:t>
      </w:r>
    </w:p>
    <w:p>
      <w:pPr>
        <w:pStyle w:val="ListNumber"/>
      </w:pPr>
      <w:r>
        <w:rPr>
          <w:b/>
        </w:rPr>
        <w:t>Kostenregelung:</w:t>
      </w:r>
      <w:r>
        <w:t xml:space="preserve"> Übernahme der außergerichtlichen Rechtsanwaltskosten meiner Mandantin in Höhe von pauschal 15.000 EUR zzgl. MwSt.</w:t>
      </w:r>
    </w:p>
    <w:p>
      <w:pPr>
        <w:jc w:val="left"/>
      </w:pPr>
      <w:r>
        <w:t>Ich weise darauf hin, dass bei einer gerichtlichen Entscheidung zugunsten meiner Mandantin auch die Kosten der Sachverständigengutachten (geschätzt 20.000 EUR) erstattungsfähig sein werden.</w:t>
      </w:r>
    </w:p>
    <w:p>
      <w:pPr>
        <w:jc w:val="left"/>
      </w:pPr>
      <w:r>
        <w:t xml:space="preserve">Ich bitte um Rückmeldung bis </w:t>
      </w:r>
      <w:r>
        <w:rPr>
          <w:b/>
        </w:rPr>
        <w:t>05.05.2026</w:t>
      </w:r>
      <w:r>
        <w:t>.</w:t>
      </w:r>
    </w:p>
    <w:p>
      <w:pPr>
        <w:jc w:val="left"/>
      </w:pPr>
      <w:r>
        <w:t>Mit freundlichen Grüßen,</w:t>
      </w:r>
    </w:p>
    <w:p>
      <w:pPr>
        <w:jc w:val="left"/>
      </w:pPr>
      <w:r>
        <w:t>Dr. Korbinian Maaßmann</w:t>
      </w:r>
    </w:p>
    <w:p/>
    <w:p>
      <w:pPr>
        <w:jc w:val="left"/>
      </w:pPr>
      <w:r>
        <w:rPr>
          <w:i/>
        </w:rPr>
        <w:t>Erstellt: 22.04.2026 | Akte: WUE-2026/047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WindEnergie Uckermark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WindEnergie Uckermark GmbH &amp; Co. KG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z.Hd. Geschäftsführer Dr. Lars Thünemann, Greifswalder Straße 212, 10405 Berlin · 4 K 218/26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