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Gläubigerkommunikation – Sachsen Kreditbank AG</w:t>
      </w:r>
    </w:p>
    <w:p>
      <w:pPr>
        <w:ind w:left="567"/>
      </w:pPr>
      <w:r>
        <w:rPr>
          <w:b/>
          <w:i/>
        </w:rPr>
        <w:t>Aktenzeichen:</w:t>
      </w:r>
      <w:r>
        <w:rPr>
          <w:i/>
        </w:rPr>
        <w:t xml:space="preserve"> 76 L 88/26</w:t>
      </w:r>
    </w:p>
    <w:p>
      <w:pPr>
        <w:ind w:left="567"/>
      </w:pPr>
      <w:r>
        <w:rPr>
          <w:b/>
          <w:i/>
        </w:rPr>
        <w:t>Beteiligte:</w:t>
      </w:r>
      <w:r>
        <w:rPr>
          <w:i/>
        </w:rPr>
        <w:t xml:space="preserve"> Sachsen Kreditbank AG als betreibende Gläubigerin (Rang 5 § 10 ZVG)</w:t>
      </w:r>
    </w:p>
    <w:p>
      <w:pPr>
        <w:ind w:left="567"/>
      </w:pPr>
      <w:r>
        <w:rPr>
          <w:b/>
          <w:i/>
        </w:rPr>
        <w:t>Bearbeiterin:</w:t>
      </w:r>
      <w:r>
        <w:rPr>
          <w:i/>
        </w:rPr>
        <w:t xml:space="preserve"> Julia Renner, Zwangsverwalterin</w:t>
      </w:r>
    </w:p>
    <w:p>
      <w:pPr>
        <w:ind w:left="567"/>
      </w:pPr>
      <w:r>
        <w:rPr>
          <w:b/>
          <w:i/>
        </w:rPr>
        <w:t>Dokumentation:</w:t>
      </w:r>
      <w:r>
        <w:rPr>
          <w:i/>
        </w:rPr>
        <w:t xml:space="preserve"> Korrespondenz Mai–Oktober 2026</w:t>
      </w:r>
    </w:p>
    <w:p/>
    <w:p>
      <w:pPr>
        <w:pStyle w:val="Heading2"/>
      </w:pPr>
      <w:r>
        <w:rPr>
          <w:rFonts w:ascii="Times New Roman" w:hAnsi="Times New Roman"/>
        </w:rPr>
        <w:t>1. Hintergrund</w:t>
      </w:r>
    </w:p>
    <w:p>
      <w:pPr>
        <w:jc w:val="left"/>
      </w:pPr>
      <w:r>
        <w:t>Die Sachsen Kreditbank AG (SaKB) ist betreibende Gläubigerin im Verfahren. Sie hat die Zwangsverwaltung aufgrund ausgefallener Annuitäten auf das Buchgrundpfandrecht (Grundschuld lfd. Nr. 2, Betrag 220.000,00 EUR zzgl. 15 % Jahreszins) beantragt. Die Gesamtforderung laut Antrag beträgt 204.808,00 EUR (Stand 03.05.2026).</w:t>
      </w:r>
    </w:p>
    <w:p>
      <w:pPr>
        <w:jc w:val="left"/>
      </w:pPr>
      <w:r>
        <w:t xml:space="preserve">Die SaKB hat einen Anspruch auf laufende Information und auf Auskehrung der Nutzungsüberschüsse nach § 155 ZVG i.V.m. § 19 ZwVwV, jedoch erst </w:t>
      </w:r>
      <w:r>
        <w:rPr>
          <w:b/>
        </w:rPr>
        <w:t>nach</w:t>
      </w:r>
      <w:r>
        <w:t xml:space="preserve"> Deckung aller vorrangigen Kosten.</w:t>
      </w:r>
    </w:p>
    <w:p/>
    <w:p>
      <w:pPr>
        <w:pStyle w:val="Heading2"/>
      </w:pPr>
      <w:r>
        <w:rPr>
          <w:rFonts w:ascii="Times New Roman" w:hAnsi="Times New Roman"/>
        </w:rPr>
        <w:t>2. Chronologische Korrespondenz</w:t>
      </w:r>
    </w:p>
    <w:p>
      <w:pPr>
        <w:pStyle w:val="Heading3"/>
      </w:pPr>
      <w:r>
        <w:rPr>
          <w:rFonts w:ascii="Times New Roman" w:hAnsi="Times New Roman"/>
        </w:rPr>
        <w:t>2.1 Erstkontakt – SaKB an Zwangsverwalterin (06.05.2026)</w:t>
      </w:r>
    </w:p>
    <w:p>
      <w:pPr>
        <w:ind w:left="567"/>
      </w:pPr>
      <w:r>
        <w:rPr>
          <w:b/>
          <w:i/>
        </w:rPr>
        <w:t>Sachsen Kreditbank AG</w:t>
      </w:r>
    </w:p>
    <w:p>
      <w:pPr>
        <w:ind w:left="567"/>
      </w:pPr>
      <w:r>
        <w:rPr>
          <w:i/>
        </w:rPr>
        <w:t>Abteilung Vollstreckung / Immobilienrecht</w:t>
      </w:r>
    </w:p>
    <w:p>
      <w:pPr>
        <w:ind w:left="567"/>
      </w:pPr>
      <w:r>
        <w:rPr>
          <w:i/>
        </w:rPr>
        <w:t>Markt 1, 04109 Leipzig</w:t>
      </w:r>
    </w:p>
    <w:p>
      <w:pPr>
        <w:ind w:left="567"/>
      </w:pPr>
    </w:p>
    <w:p>
      <w:pPr>
        <w:ind w:left="567"/>
      </w:pPr>
      <w:r>
        <w:rPr>
          <w:i/>
        </w:rPr>
        <w:t>An: Rechtsanwältin Julia Renner, Zwangsverwalterin</w:t>
      </w:r>
    </w:p>
    <w:p>
      <w:pPr>
        <w:ind w:left="567"/>
      </w:pPr>
    </w:p>
    <w:p>
      <w:pPr>
        <w:ind w:left="567"/>
      </w:pPr>
      <w:r>
        <w:rPr>
          <w:i/>
        </w:rPr>
        <w:t>Betr.: Az. 76 L 88/26 – Bitte um Kontaktaufnahme und Verfahrenseinführung</w:t>
      </w:r>
    </w:p>
    <w:p>
      <w:pPr>
        <w:ind w:left="567"/>
      </w:pPr>
      <w:r>
        <w:rPr>
          <w:i/>
        </w:rPr>
        <w:t>Datum: 06.05.2026</w:t>
      </w:r>
    </w:p>
    <w:p>
      <w:pPr>
        <w:jc w:val="left"/>
      </w:pPr>
      <w:r>
        <w:t>Inhalt (Zusammenfassung): Die SaKB begrüßt die Bestellung und bittet um monatliche Berichte sowie um Mitteilung der Treuhandkonto-Daten. Sie erwartet eine erste Auskehrung sobald möglich. Ansprechpartner: Dr. Kerstin Albers, Rechtsreferentin Vollstreckung, Tel. 0341 / 7711-5501.</w:t>
      </w:r>
    </w:p>
    <w:p/>
    <w:p>
      <w:pPr>
        <w:pStyle w:val="Heading3"/>
      </w:pPr>
      <w:r>
        <w:rPr>
          <w:rFonts w:ascii="Times New Roman" w:hAnsi="Times New Roman"/>
        </w:rPr>
        <w:t>2.2 Antwort Zwangsverwalterin (09.05.2026)</w:t>
      </w:r>
    </w:p>
    <w:p>
      <w:pPr>
        <w:ind w:left="567"/>
      </w:pPr>
      <w:r>
        <w:rPr>
          <w:b/>
          <w:i/>
        </w:rPr>
        <w:t>Julia Renner, Rechtsanwältin – Treuhandverwaltung</w:t>
      </w:r>
    </w:p>
    <w:p>
      <w:pPr>
        <w:ind w:left="567"/>
      </w:pPr>
      <w:r>
        <w:rPr>
          <w:i/>
        </w:rPr>
        <w:t>Karl-Liebknecht-Straße 88, 04275 Leipzig</w:t>
      </w:r>
    </w:p>
    <w:p>
      <w:pPr>
        <w:ind w:left="567"/>
      </w:pPr>
    </w:p>
    <w:p>
      <w:pPr>
        <w:ind w:left="567"/>
      </w:pPr>
      <w:r>
        <w:rPr>
          <w:i/>
        </w:rPr>
        <w:t>An: Sachsen Kreditbank AG, Dr. Kerstin Albers</w:t>
      </w:r>
    </w:p>
    <w:p>
      <w:pPr>
        <w:ind w:left="567"/>
      </w:pPr>
    </w:p>
    <w:p>
      <w:pPr>
        <w:ind w:left="567"/>
      </w:pPr>
      <w:r>
        <w:rPr>
          <w:i/>
        </w:rPr>
        <w:t>Betr.: Az. 76 L 88/26 – Verfahrenseinführung nach Besitzerlangung</w:t>
      </w:r>
    </w:p>
    <w:p>
      <w:pPr>
        <w:ind w:left="567"/>
      </w:pPr>
      <w:r>
        <w:rPr>
          <w:i/>
        </w:rPr>
        <w:t>Datum: 09.05.2026</w:t>
      </w:r>
    </w:p>
    <w:p>
      <w:pPr>
        <w:jc w:val="left"/>
      </w:pPr>
      <w:r>
        <w:t>Sehr geehrte Frau Dr. Albers,</w:t>
      </w:r>
    </w:p>
    <w:p>
      <w:pPr>
        <w:jc w:val="left"/>
      </w:pPr>
      <w:r>
        <w:t>ich bestätige die Besitzerlangung am 07.05.2026. Das Treuhandkonto wurde eingerichtet:</w:t>
      </w:r>
    </w:p>
    <w:p>
      <w:pPr>
        <w:jc w:val="left"/>
      </w:pPr>
      <w:r>
        <w:rPr>
          <w:b/>
        </w:rPr>
        <w:t>Volksbank Leipzig eG, IBAN: DE22 8609 5604 0028 4411 05</w:t>
      </w:r>
    </w:p>
    <w:p>
      <w:pPr>
        <w:jc w:val="left"/>
      </w:pPr>
      <w:r>
        <w:t>Ich erlaube mir, auf folgende Besonderheiten hinzuweisen, die einer sofortigen Auskehrung entgegenstehen:</w:t>
      </w:r>
    </w:p>
    <w:p>
      <w:pPr>
        <w:pStyle w:val="ListNumber"/>
      </w:pPr>
      <w:r>
        <w:rPr>
          <w:b/>
        </w:rPr>
        <w:t>Versicherungsrückstand:</w:t>
      </w:r>
      <w:r>
        <w:t xml:space="preserve"> Der Rückstand bei der Leipziger Feuerkasse (2.480,00 EUR) drohte zur Deckungslücke zu führen; ich habe diesen aus dem Vorschuss beglichen.</w:t>
      </w:r>
    </w:p>
    <w:p>
      <w:pPr>
        <w:pStyle w:val="ListNumber"/>
      </w:pPr>
      <w:r>
        <w:rPr>
          <w:b/>
        </w:rPr>
        <w:t>Grundsteuerrückstand Q1/2026:</w:t>
      </w:r>
      <w:r>
        <w:t xml:space="preserve"> 1.940,00 EUR wurden beglichen.</w:t>
      </w:r>
    </w:p>
    <w:p>
      <w:pPr>
        <w:pStyle w:val="ListNumber"/>
      </w:pPr>
      <w:r>
        <w:rPr>
          <w:b/>
        </w:rPr>
        <w:t>Notfall-Instandhaltung:</w:t>
      </w:r>
      <w:r>
        <w:t xml:space="preserve"> Dachrinne und Keller erforderten Sofortmaßnahmen (insgesamt ca. 3.538,00 EUR).</w:t>
      </w:r>
    </w:p>
    <w:p>
      <w:pPr>
        <w:pStyle w:val="ListNumber"/>
      </w:pPr>
      <w:r>
        <w:rPr>
          <w:b/>
        </w:rPr>
        <w:t>Mietrückstände:</w:t>
      </w:r>
      <w:r>
        <w:t xml:space="preserve"> Zwei Mieter (WE02, GE01) leisten derzeit keine Zahlungen; kumulierter Rückstand 7.620,00 EUR.</w:t>
      </w:r>
    </w:p>
    <w:p>
      <w:pPr>
        <w:jc w:val="left"/>
      </w:pPr>
      <w:r>
        <w:t>Gemäß § 155 Abs. 1 ZVG sind vorrangige Ausgaben, Kosten der Verwaltung und notwendige Rücklagen vor einer Auskehrung zu decken. Eine erste Auskehrung ist frühestens ab Oktober 2026 realistisch. Ich werde Sie monatlich unterrichten.</w:t>
      </w:r>
    </w:p>
    <w:p>
      <w:pPr>
        <w:jc w:val="left"/>
      </w:pPr>
      <w:r>
        <w:t>Mit freundlichen Grüßen</w:t>
      </w:r>
    </w:p>
    <w:p>
      <w:pPr>
        <w:jc w:val="left"/>
      </w:pPr>
      <w:r>
        <w:t>Julia Renner, Rechtsanwältin</w:t>
      </w:r>
    </w:p>
    <w:p/>
    <w:p>
      <w:pPr>
        <w:pStyle w:val="Heading3"/>
      </w:pPr>
      <w:r>
        <w:rPr>
          <w:rFonts w:ascii="Times New Roman" w:hAnsi="Times New Roman"/>
        </w:rPr>
        <w:t>2.3 SaKB-Schreiben – Druckanfrage (15.05.2026)</w:t>
      </w:r>
    </w:p>
    <w:p>
      <w:pPr>
        <w:ind w:left="567"/>
      </w:pPr>
      <w:r>
        <w:rPr>
          <w:i/>
        </w:rPr>
        <w:t>Datum: 15.05.2026</w:t>
      </w:r>
    </w:p>
    <w:p>
      <w:pPr>
        <w:ind w:left="567"/>
      </w:pPr>
      <w:r>
        <w:rPr>
          <w:i/>
        </w:rPr>
        <w:t>Von: Dr. Kerstin Albers, SaKB</w:t>
      </w:r>
    </w:p>
    <w:p>
      <w:pPr>
        <w:ind w:left="567"/>
      </w:pPr>
      <w:r>
        <w:rPr>
          <w:i/>
        </w:rPr>
        <w:t>An: Julia Renner, Zwangsverwalterin</w:t>
      </w:r>
    </w:p>
    <w:p>
      <w:pPr>
        <w:jc w:val="left"/>
      </w:pPr>
      <w:r>
        <w:t>Inhalt: Die SaKB fragt nach, ob monatliche Teilauskehrungen möglich seien, und verweist auf den hohen Finanzierungsdruck. Sie kündigt an, andernfalls einen Antrag auf Zwangsversteigerung parallel zu prüfen.</w:t>
      </w:r>
    </w:p>
    <w:p>
      <w:pPr>
        <w:jc w:val="left"/>
      </w:pPr>
      <w:r>
        <w:rPr>
          <w:b/>
        </w:rPr>
        <w:t>Antwort Zwangsverwalterin (18.05.2026):</w:t>
      </w:r>
    </w:p>
    <w:p>
      <w:pPr>
        <w:jc w:val="left"/>
      </w:pPr>
      <w:r>
        <w:t>Sehr geehrte Frau Dr. Albers,</w:t>
      </w:r>
    </w:p>
    <w:p>
      <w:pPr>
        <w:jc w:val="left"/>
      </w:pPr>
      <w:r>
        <w:t>ich nehme Ihren Wunsch nach monatlichen Auskehrungen zur Kenntnis. Rechtlich gilt:</w:t>
      </w:r>
    </w:p>
    <w:p>
      <w:pPr>
        <w:pStyle w:val="ListBullet"/>
      </w:pPr>
      <w:r>
        <w:t xml:space="preserve">Die Zwangsverwaltung dient der Bewirtschaftung des Objekts und der Befriedigung der Gläubiger </w:t>
      </w:r>
      <w:r>
        <w:rPr>
          <w:b/>
        </w:rPr>
        <w:t>aus den Nutzungen</w:t>
      </w:r>
      <w:r>
        <w:t xml:space="preserve"> (§ 146 ZVG). Eine Auskehrung vor Deckung der laufenden Kosten ist unzulässig und würde die ordnungsgemäße Verwaltung gefährden.</w:t>
      </w:r>
    </w:p>
    <w:p>
      <w:pPr>
        <w:pStyle w:val="ListBullet"/>
      </w:pPr>
      <w:r>
        <w:t>Bei einem parallelen Zwangsversteigerungsverfahren bleibt die Zwangsverwaltung bestehen; beide Verfahren können nebeneinander laufen (§ 94 ZVG). Ich empfehle, diese Entscheidung nach Vorlage des ersten Verteilungsplans (geplant: September 2026) zu treffen.</w:t>
      </w:r>
    </w:p>
    <w:p>
      <w:pPr>
        <w:jc w:val="left"/>
      </w:pPr>
      <w:r>
        <w:t xml:space="preserve">Ich stelle in Aussicht: </w:t>
      </w:r>
      <w:r>
        <w:rPr>
          <w:b/>
        </w:rPr>
        <w:t>erste Teilauskehrung ca. 2.500,00 EUR zum 30.09.2026</w:t>
      </w:r>
      <w:r>
        <w:t>, sofern die Einnahmelage stabil bleibt. Ich werde einen formellen Verteilungsplan vorlegen.</w:t>
      </w:r>
    </w:p>
    <w:p>
      <w:pPr>
        <w:jc w:val="left"/>
      </w:pPr>
      <w:r>
        <w:t>Mit freundlichen Grüßen</w:t>
      </w:r>
    </w:p>
    <w:p>
      <w:pPr>
        <w:jc w:val="left"/>
      </w:pPr>
      <w:r>
        <w:t>Julia Renner, Rechtsanwältin</w:t>
      </w:r>
    </w:p>
    <w:p/>
    <w:p>
      <w:pPr>
        <w:pStyle w:val="Heading3"/>
      </w:pPr>
      <w:r>
        <w:rPr>
          <w:rFonts w:ascii="Times New Roman" w:hAnsi="Times New Roman"/>
        </w:rPr>
        <w:t>2.4 Übermittlung Verteilungsplan (03.10.2026)</w:t>
      </w:r>
    </w:p>
    <w:p>
      <w:pPr>
        <w:ind w:left="567"/>
      </w:pPr>
      <w:r>
        <w:rPr>
          <w:i/>
        </w:rPr>
        <w:t>Datum: 03.10.2026</w:t>
      </w:r>
    </w:p>
    <w:p>
      <w:pPr>
        <w:ind w:left="567"/>
      </w:pPr>
      <w:r>
        <w:rPr>
          <w:i/>
        </w:rPr>
        <w:t>Von: Julia Renner, Zwangsverwalterin</w:t>
      </w:r>
    </w:p>
    <w:p>
      <w:pPr>
        <w:ind w:left="567"/>
      </w:pPr>
      <w:r>
        <w:rPr>
          <w:i/>
        </w:rPr>
        <w:t>An: Sachsen Kreditbank AG, Dr. Kerstin Albers</w:t>
      </w:r>
    </w:p>
    <w:p>
      <w:pPr>
        <w:jc w:val="left"/>
      </w:pPr>
      <w:r>
        <w:t>Sehr geehrte Frau Dr. Albers,</w:t>
      </w:r>
    </w:p>
    <w:p>
      <w:pPr>
        <w:jc w:val="left"/>
      </w:pPr>
      <w:r>
        <w:t xml:space="preserve">anliegend übersende ich den </w:t>
      </w:r>
      <w:r>
        <w:rPr>
          <w:b/>
        </w:rPr>
        <w:t>Verteilungsplan-Entwurf (Stand 30.09.2026)</w:t>
      </w:r>
      <w:r>
        <w:t xml:space="preserve"> gem. § 19 ZwVwV sowie den Antrag auf gerichtliche Genehmigung der Auskehrung.</w:t>
      </w:r>
    </w:p>
    <w:p>
      <w:pPr>
        <w:jc w:val="left"/>
      </w:pPr>
      <w:r>
        <w:t xml:space="preserve">Auskehrungsbetrag an die Sachsen Kreditbank AG: </w:t>
      </w:r>
      <w:r>
        <w:rPr>
          <w:b/>
        </w:rPr>
        <w:t>2.438,67 EUR</w:t>
      </w:r>
    </w:p>
    <w:p>
      <w:pPr>
        <w:jc w:val="left"/>
      </w:pPr>
      <w:r>
        <w:t>Die Auszahlung erfolgt nach Genehmigung durch das Vollstreckungsgericht. Der Antrag wurde dem AG Leipzig heute übermittelt.</w:t>
      </w:r>
    </w:p>
    <w:p>
      <w:pPr>
        <w:jc w:val="left"/>
      </w:pPr>
      <w:r>
        <w:t>Bitte bestätigen Sie mir die IBAN für die Auszahlung:</w:t>
      </w:r>
    </w:p>
    <w:p>
      <w:pPr>
        <w:pStyle w:val="ListBullet"/>
      </w:pPr>
      <w:r>
        <w:t>Laut Vollstreckungsauftrag: DE44 8602 0600 0012 4411 07 (Sachsen Kreditbank AG, Empfangskonto Vollstreckung)</w:t>
      </w:r>
    </w:p>
    <w:p>
      <w:pPr>
        <w:pStyle w:val="ListBullet"/>
      </w:pPr>
      <w:r>
        <w:t>Bitte Bestätigung, da Sicherheitsstandards Treuhandkonto.</w:t>
      </w:r>
    </w:p>
    <w:p>
      <w:pPr>
        <w:jc w:val="left"/>
      </w:pPr>
      <w:r>
        <w:t xml:space="preserve">Kontostand Treuhandkonto zum 30.09.2026: </w:t>
      </w:r>
      <w:r>
        <w:rPr>
          <w:b/>
        </w:rPr>
        <w:t>3.128,44 EUR</w:t>
      </w:r>
      <w:r>
        <w:t xml:space="preserve"> (Rücklage nach Auskehr verbleibt: 689,77 EUR).</w:t>
      </w:r>
    </w:p>
    <w:p>
      <w:pPr>
        <w:jc w:val="left"/>
      </w:pPr>
      <w:r>
        <w:t>Mit freundlichen Grüßen</w:t>
      </w:r>
    </w:p>
    <w:p>
      <w:pPr>
        <w:jc w:val="left"/>
      </w:pPr>
      <w:r>
        <w:t>Julia Renner, Rechtsanwältin</w:t>
      </w:r>
    </w:p>
    <w:p/>
    <w:p>
      <w:pPr>
        <w:pStyle w:val="Heading3"/>
      </w:pPr>
      <w:r>
        <w:rPr>
          <w:rFonts w:ascii="Times New Roman" w:hAnsi="Times New Roman"/>
        </w:rPr>
        <w:t>2.5 Bestätigung SaKB (05.10.2026)</w:t>
      </w:r>
    </w:p>
    <w:p>
      <w:pPr>
        <w:ind w:left="567"/>
      </w:pPr>
      <w:r>
        <w:rPr>
          <w:i/>
        </w:rPr>
        <w:t>Datum: 05.10.2026</w:t>
      </w:r>
    </w:p>
    <w:p>
      <w:pPr>
        <w:ind w:left="567"/>
      </w:pPr>
      <w:r>
        <w:rPr>
          <w:i/>
        </w:rPr>
        <w:t>Von: Dr. Kerstin Albers, SaKB</w:t>
      </w:r>
    </w:p>
    <w:p>
      <w:pPr>
        <w:ind w:left="567"/>
      </w:pPr>
      <w:r>
        <w:rPr>
          <w:i/>
        </w:rPr>
        <w:t>An: Julia Renner, Zwangsverwalterin</w:t>
      </w:r>
    </w:p>
    <w:p>
      <w:pPr>
        <w:jc w:val="left"/>
      </w:pPr>
      <w:r>
        <w:t>Inhalt: SaKB bestätigt IBAN DE44 8602 0600 0012 4411 07 und erklärt sich mit der ersten Auskehrung von 2.438,67 EUR einverstanden. Unter Vorbehalt der Genehmigung durch das AG Leipzig. Nächste Auskehr erwünscht spätestens Dezember 2026 (Jahresabschluss).</w:t>
      </w:r>
    </w:p>
    <w:p/>
    <w:p>
      <w:pPr>
        <w:pStyle w:val="Heading2"/>
      </w:pPr>
      <w:r>
        <w:rPr>
          <w:rFonts w:ascii="Times New Roman" w:hAnsi="Times New Roman"/>
        </w:rPr>
        <w:t>3. Rechtlicher Hinweis für Aktenführung</w:t>
      </w:r>
    </w:p>
    <w:p>
      <w:pPr>
        <w:jc w:val="left"/>
      </w:pPr>
      <w:r>
        <w:t xml:space="preserve">Die Sachsen Kreditbank AG ist als Grundpfandgläubigerin nach § 10 Abs. 1 Nr. 4 ZVG im 5. Rang eingetragen. Sie hat </w:t>
      </w:r>
      <w:r>
        <w:rPr>
          <w:b/>
        </w:rPr>
        <w:t>keinen Anspruch</w:t>
      </w:r>
      <w:r>
        <w:t xml:space="preserve"> auf vorrangige Befriedigung vor:</w:t>
      </w:r>
    </w:p>
    <w:p>
      <w:pPr>
        <w:pStyle w:val="ListBullet"/>
      </w:pPr>
      <w:r>
        <w:t>Öffentlichen Lasten (Rang 1–3)</w:t>
      </w:r>
    </w:p>
    <w:p>
      <w:pPr>
        <w:pStyle w:val="ListBullet"/>
      </w:pPr>
      <w:r>
        <w:t>Verfahrens- und Verwaltungskosten (Rang 3 / § 151 ZVG)</w:t>
      </w:r>
    </w:p>
    <w:p>
      <w:pPr>
        <w:pStyle w:val="ListBullet"/>
      </w:pPr>
      <w:r>
        <w:t>Notwendigen Instandhaltungsmaßnahmen (laufende Ausgaben)</w:t>
      </w:r>
    </w:p>
    <w:p>
      <w:pPr>
        <w:jc w:val="left"/>
      </w:pPr>
      <w:r>
        <w:t>Alle Auskehrungen bedürfen der Genehmigung des Vollstreckungsgerichts (§ 155 Abs. 1 ZVG).</w:t>
      </w:r>
    </w:p>
    <w:p/>
    <w:p>
      <w:pPr>
        <w:pStyle w:val="Heading2"/>
      </w:pPr>
      <w:r>
        <w:rPr>
          <w:rFonts w:ascii="Times New Roman" w:hAnsi="Times New Roman"/>
        </w:rPr>
        <w:t>4. Übersicht Auskehrungen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Zeitraum</w:t>
            </w:r>
          </w:p>
        </w:tc>
        <w:tc>
          <w:tcPr>
            <w:tcW w:type="dxa" w:w="3024"/>
          </w:tcPr>
          <w:p>
            <w:r>
              <w:rPr>
                <w:rFonts w:ascii="Times New Roman" w:hAnsi="Times New Roman"/>
                <w:b/>
                <w:sz w:val="20"/>
              </w:rPr>
              <w:t>Auskehrungsbetrag (EUR)</w:t>
            </w:r>
          </w:p>
        </w:tc>
        <w:tc>
          <w:tcPr>
            <w:tcW w:type="dxa" w:w="3024"/>
          </w:tcPr>
          <w:p>
            <w:r>
              <w:rPr>
                <w:rFonts w:ascii="Times New Roman" w:hAnsi="Times New Roman"/>
                <w:b/>
                <w:sz w:val="20"/>
              </w:rPr>
              <w:t>Status</w:t>
            </w:r>
          </w:p>
        </w:tc>
      </w:tr>
      <w:tr>
        <w:tc>
          <w:tcPr>
            <w:tcW w:type="dxa" w:w="3024"/>
          </w:tcPr>
          <w:p>
            <w:r>
              <w:rPr>
                <w:rFonts w:ascii="Times New Roman" w:hAnsi="Times New Roman"/>
                <w:sz w:val="20"/>
              </w:rPr>
              <w:t>Sep. 2026 (erste Auskehr)</w:t>
            </w:r>
          </w:p>
        </w:tc>
        <w:tc>
          <w:tcPr>
            <w:tcW w:type="dxa" w:w="3024"/>
          </w:tcPr>
          <w:p>
            <w:r>
              <w:rPr>
                <w:rFonts w:ascii="Times New Roman" w:hAnsi="Times New Roman"/>
                <w:sz w:val="20"/>
              </w:rPr>
              <w:t>2.438,67</w:t>
            </w:r>
          </w:p>
        </w:tc>
        <w:tc>
          <w:tcPr>
            <w:tcW w:type="dxa" w:w="3024"/>
          </w:tcPr>
          <w:p>
            <w:r>
              <w:rPr>
                <w:rFonts w:ascii="Times New Roman" w:hAnsi="Times New Roman"/>
                <w:sz w:val="20"/>
              </w:rPr>
              <w:t>Antrag gestellt 03.10.2026</w:t>
            </w:r>
          </w:p>
        </w:tc>
      </w:tr>
      <w:tr>
        <w:tc>
          <w:tcPr>
            <w:tcW w:type="dxa" w:w="3024"/>
          </w:tcPr>
          <w:p>
            <w:r>
              <w:rPr>
                <w:rFonts w:ascii="Times New Roman" w:hAnsi="Times New Roman"/>
                <w:sz w:val="20"/>
              </w:rPr>
              <w:t>Dez. 2026 (geplant)</w:t>
            </w:r>
          </w:p>
        </w:tc>
        <w:tc>
          <w:tcPr>
            <w:tcW w:type="dxa" w:w="3024"/>
          </w:tcPr>
          <w:p>
            <w:r>
              <w:rPr>
                <w:rFonts w:ascii="Times New Roman" w:hAnsi="Times New Roman"/>
                <w:sz w:val="20"/>
              </w:rPr>
              <w:t>ca. 3.500,00</w:t>
            </w:r>
          </w:p>
        </w:tc>
        <w:tc>
          <w:tcPr>
            <w:tcW w:type="dxa" w:w="3024"/>
          </w:tcPr>
          <w:p>
            <w:r>
              <w:rPr>
                <w:rFonts w:ascii="Times New Roman" w:hAnsi="Times New Roman"/>
                <w:sz w:val="20"/>
              </w:rPr>
              <w:t>Prognose</w:t>
            </w:r>
          </w:p>
        </w:tc>
      </w:tr>
      <w:tr>
        <w:tc>
          <w:tcPr>
            <w:tcW w:type="dxa" w:w="3024"/>
          </w:tcPr>
          <w:p>
            <w:r>
              <w:rPr>
                <w:rFonts w:ascii="Times New Roman" w:hAnsi="Times New Roman"/>
                <w:sz w:val="20"/>
              </w:rPr>
              <w:t>Jahresauskehr gesamt (Prognose)</w:t>
            </w:r>
          </w:p>
        </w:tc>
        <w:tc>
          <w:tcPr>
            <w:tcW w:type="dxa" w:w="3024"/>
          </w:tcPr>
          <w:p>
            <w:r>
              <w:rPr>
                <w:rFonts w:ascii="Times New Roman" w:hAnsi="Times New Roman"/>
                <w:sz w:val="20"/>
              </w:rPr>
              <w:t>ca. 5.938,67</w:t>
            </w:r>
          </w:p>
        </w:tc>
        <w:tc>
          <w:tcPr>
            <w:tcW w:type="dxa" w:w="3024"/>
          </w:tcPr>
          <w:p>
            <w:r>
              <w:rPr>
                <w:rFonts w:ascii="Times New Roman" w:hAnsi="Times New Roman"/>
                <w:sz w:val="20"/>
              </w:rPr>
              <w:t>bei stabiler Einnahmelage</w:t>
            </w:r>
          </w:p>
        </w:tc>
      </w:tr>
    </w:tbl>
    <w:p/>
    <w:p>
      <w:pPr>
        <w:jc w:val="left"/>
      </w:pPr>
      <w:r>
        <w:rPr>
          <w:b/>
        </w:rPr>
        <w:t>Anlagen:</w:t>
      </w:r>
    </w:p>
    <w:p>
      <w:pPr>
        <w:pStyle w:val="ListBullet"/>
      </w:pPr>
      <w:r>
        <w:t>Briefwechsel SaKB – Zwangsverwalterin (Originale im Ordner Gläubigerkorrespondenz)</w:t>
      </w:r>
    </w:p>
    <w:p>
      <w:pPr>
        <w:pStyle w:val="ListBullet"/>
      </w:pPr>
      <w:r>
        <w:t>Verteilungsplan-Entwurf 30.09.2026 (→ Dok. 11)</w:t>
      </w:r>
    </w:p>
    <w:p>
      <w:pPr>
        <w:pStyle w:val="ListBullet"/>
      </w:pPr>
      <w:r>
        <w:t>Genehmigungsantrag Auskehr an AG Leipzig (→ Dok. Genehmigungsantrag DOCX)</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Sachsen Kreditbank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Sachsen Kreditbank AG</w:t>
    </w:r>
  </w:p>
  <w:p>
    <w:pPr>
      <w:jc w:val="left"/>
      <w:pBdr>
        <w:bottom w:val="single" w:sz="6" w:space="2" w:color="11555F"/>
      </w:pBdr>
    </w:pPr>
    <w:r>
      <w:rPr>
        <w:rFonts w:ascii="Times New Roman" w:hAnsi="Times New Roman"/>
        <w:color w:val="6B6B66"/>
        <w:sz w:val="16"/>
      </w:rPr>
      <w:t>Unternehmen · Aktenzeichen: 76 L 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