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Terminsbekanntmachung</w:t>
      </w:r>
    </w:p>
    <w:p>
      <w:pPr>
        <w:jc w:val="left"/>
      </w:pPr>
      <w:r>
        <w:rPr>
          <w:b/>
        </w:rPr>
        <w:t>Amtsgericht Hamburg</w:t>
      </w:r>
    </w:p>
    <w:p>
      <w:pPr>
        <w:jc w:val="left"/>
      </w:pPr>
      <w:r>
        <w:t>Abteilung 71</w:t>
      </w:r>
    </w:p>
    <w:p>
      <w:pPr>
        <w:jc w:val="left"/>
      </w:pPr>
      <w:r>
        <w:t>Aktenzeichen: 71 K 18/26</w:t>
      </w:r>
    </w:p>
    <w:p>
      <w:pPr>
        <w:pStyle w:val="Heading2"/>
      </w:pPr>
      <w:r>
        <w:rPr>
          <w:rFonts w:ascii="Times New Roman" w:hAnsi="Times New Roman"/>
        </w:rPr>
        <w:t>Termin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sz w:val="20"/>
              </w:rPr>
              <w:t>Versteigerungstermin</w:t>
            </w:r>
          </w:p>
        </w:tc>
        <w:tc>
          <w:tcPr>
            <w:tcW w:type="dxa" w:w="4536"/>
          </w:tcPr>
          <w:p>
            <w:r>
              <w:rPr>
                <w:rFonts w:ascii="Times New Roman" w:hAnsi="Times New Roman"/>
                <w:sz w:val="20"/>
              </w:rPr>
              <w:t>16.07.2026, 10:00 Uhr</w:t>
            </w:r>
          </w:p>
        </w:tc>
      </w:tr>
      <w:tr>
        <w:tc>
          <w:tcPr>
            <w:tcW w:type="dxa" w:w="4536"/>
          </w:tcPr>
          <w:p>
            <w:r>
              <w:rPr>
                <w:rFonts w:ascii="Times New Roman" w:hAnsi="Times New Roman"/>
                <w:sz w:val="20"/>
              </w:rPr>
              <w:t>Sitzungsort</w:t>
            </w:r>
          </w:p>
        </w:tc>
        <w:tc>
          <w:tcPr>
            <w:tcW w:type="dxa" w:w="4536"/>
          </w:tcPr>
          <w:p>
            <w:r>
              <w:rPr>
                <w:rFonts w:ascii="Times New Roman" w:hAnsi="Times New Roman"/>
                <w:sz w:val="20"/>
              </w:rPr>
              <w:t>Amtsgericht Hamburg, Sievekingplatz 1, Saal 214</w:t>
            </w:r>
          </w:p>
        </w:tc>
      </w:tr>
      <w:tr>
        <w:tc>
          <w:tcPr>
            <w:tcW w:type="dxa" w:w="4536"/>
          </w:tcPr>
          <w:p>
            <w:r>
              <w:rPr>
                <w:rFonts w:ascii="Times New Roman" w:hAnsi="Times New Roman"/>
                <w:sz w:val="20"/>
              </w:rPr>
              <w:t>Verfahrensart</w:t>
            </w:r>
          </w:p>
        </w:tc>
        <w:tc>
          <w:tcPr>
            <w:tcW w:type="dxa" w:w="4536"/>
          </w:tcPr>
          <w:p>
            <w:r>
              <w:rPr>
                <w:rFonts w:ascii="Times New Roman" w:hAnsi="Times New Roman"/>
                <w:sz w:val="20"/>
              </w:rPr>
              <w:t>Zwangsversteigerung im Wege der Zwangsvollstreckung</w:t>
            </w:r>
          </w:p>
        </w:tc>
      </w:tr>
      <w:tr>
        <w:tc>
          <w:tcPr>
            <w:tcW w:type="dxa" w:w="4536"/>
          </w:tcPr>
          <w:p>
            <w:r>
              <w:rPr>
                <w:rFonts w:ascii="Times New Roman" w:hAnsi="Times New Roman"/>
                <w:sz w:val="20"/>
              </w:rPr>
              <w:t>Objekt</w:t>
            </w:r>
          </w:p>
        </w:tc>
        <w:tc>
          <w:tcPr>
            <w:tcW w:type="dxa" w:w="4536"/>
          </w:tcPr>
          <w:p>
            <w:r>
              <w:rPr>
                <w:rFonts w:ascii="Times New Roman" w:hAnsi="Times New Roman"/>
                <w:sz w:val="20"/>
              </w:rPr>
              <w:t>Wohnungseigentum Nr. 9, 3. Obergeschoss links</w:t>
            </w:r>
          </w:p>
        </w:tc>
      </w:tr>
      <w:tr>
        <w:tc>
          <w:tcPr>
            <w:tcW w:type="dxa" w:w="4536"/>
          </w:tcPr>
          <w:p>
            <w:r>
              <w:rPr>
                <w:rFonts w:ascii="Times New Roman" w:hAnsi="Times New Roman"/>
                <w:sz w:val="20"/>
              </w:rPr>
              <w:t>Adresse</w:t>
            </w:r>
          </w:p>
        </w:tc>
        <w:tc>
          <w:tcPr>
            <w:tcW w:type="dxa" w:w="4536"/>
          </w:tcPr>
          <w:p>
            <w:r>
              <w:rPr>
                <w:rFonts w:ascii="Times New Roman" w:hAnsi="Times New Roman"/>
                <w:sz w:val="20"/>
              </w:rPr>
              <w:t>Eppendorfer Mühlenbogen 16 / Heilwigbogen 4, 20249 Hamburg</w:t>
            </w:r>
          </w:p>
        </w:tc>
      </w:tr>
      <w:tr>
        <w:tc>
          <w:tcPr>
            <w:tcW w:type="dxa" w:w="4536"/>
          </w:tcPr>
          <w:p>
            <w:r>
              <w:rPr>
                <w:rFonts w:ascii="Times New Roman" w:hAnsi="Times New Roman"/>
                <w:sz w:val="20"/>
              </w:rPr>
              <w:t>Verkehrswert</w:t>
            </w:r>
          </w:p>
        </w:tc>
        <w:tc>
          <w:tcPr>
            <w:tcW w:type="dxa" w:w="4536"/>
          </w:tcPr>
          <w:p>
            <w:r>
              <w:rPr>
                <w:rFonts w:ascii="Times New Roman" w:hAnsi="Times New Roman"/>
                <w:sz w:val="20"/>
              </w:rPr>
              <w:t>685.000,00 EUR</w:t>
            </w:r>
          </w:p>
        </w:tc>
      </w:tr>
      <w:tr>
        <w:tc>
          <w:tcPr>
            <w:tcW w:type="dxa" w:w="4536"/>
          </w:tcPr>
          <w:p>
            <w:r>
              <w:rPr>
                <w:rFonts w:ascii="Times New Roman" w:hAnsi="Times New Roman"/>
                <w:sz w:val="20"/>
              </w:rPr>
              <w:t>Sicherheitsleistung</w:t>
            </w:r>
          </w:p>
        </w:tc>
        <w:tc>
          <w:tcPr>
            <w:tcW w:type="dxa" w:w="4536"/>
          </w:tcPr>
          <w:p>
            <w:r>
              <w:rPr>
                <w:rFonts w:ascii="Times New Roman" w:hAnsi="Times New Roman"/>
                <w:sz w:val="20"/>
              </w:rPr>
              <w:t>regelmäßig 68.500,00 EUR</w:t>
            </w:r>
          </w:p>
        </w:tc>
      </w:tr>
    </w:tbl>
    <w:p>
      <w:pPr>
        <w:pStyle w:val="Heading2"/>
      </w:pPr>
      <w:r>
        <w:rPr>
          <w:rFonts w:ascii="Times New Roman" w:hAnsi="Times New Roman"/>
        </w:rPr>
        <w:t>Kurzbeschreibung</w:t>
      </w:r>
    </w:p>
    <w:p>
      <w:pPr>
        <w:jc w:val="left"/>
      </w:pPr>
      <w:r>
        <w:t>39,20/1.000 Miteigentumsanteil an einem mit einem Mehrfamilienhaus bebauten Grundstück, verbunden mit dem Sondereigentum an der Wohnung Nr. 9. Die Wohnung liegt im 3. Obergeschoss eines um 1890 errichteten Altbaus mit Dachgeschossausbau aus den 1990er Jahren. Wohnfläche laut Teilungserklärung ca. 95,30 qm.</w:t>
      </w:r>
    </w:p>
    <w:p>
      <w:pPr>
        <w:pStyle w:val="Heading2"/>
      </w:pPr>
      <w:r>
        <w:rPr>
          <w:rFonts w:ascii="Times New Roman" w:hAnsi="Times New Roman"/>
        </w:rPr>
        <w:t>Hinweise</w:t>
      </w:r>
    </w:p>
    <w:p>
      <w:pPr>
        <w:pStyle w:val="ListBullet"/>
      </w:pPr>
      <w:r>
        <w:t>Das Objekt ist vermietet.</w:t>
      </w:r>
    </w:p>
    <w:p>
      <w:pPr>
        <w:pStyle w:val="ListBullet"/>
      </w:pPr>
      <w:r>
        <w:t>Die Wertermittlung beruht auf Außenbesichtigung und vorgelegten Unterlagen.</w:t>
      </w:r>
    </w:p>
    <w:p>
      <w:pPr>
        <w:pStyle w:val="ListBullet"/>
      </w:pPr>
      <w:r>
        <w:t>Das geringste Gebot ist im Termin festzustellen.</w:t>
      </w:r>
    </w:p>
    <w:p>
      <w:pPr>
        <w:pStyle w:val="ListBullet"/>
      </w:pPr>
      <w:r>
        <w:t>Bieter müssen die Sicherheitsleistung in zulässiger Form erbringen.</w:t>
      </w:r>
    </w:p>
    <w:p>
      <w:pPr>
        <w:pStyle w:val="ListBullet"/>
      </w:pPr>
      <w:r>
        <w:t>Maßgeblich sind die gerichtlichen Versteigerungsbedingungen im Termin.</w:t>
      </w:r>
    </w:p>
    <w:p>
      <w:pPr>
        <w:pStyle w:val="Heading2"/>
      </w:pPr>
      <w:r>
        <w:rPr>
          <w:rFonts w:ascii="Times New Roman" w:hAnsi="Times New Roman"/>
        </w:rPr>
        <w:t>Foto-/Anlagenbeschreibungen</w:t>
      </w:r>
    </w:p>
    <w:p>
      <w:pPr>
        <w:pStyle w:val="ListBullet"/>
      </w:pPr>
      <w:r>
        <w:t>[FOTO-BESCHREIBUNG: Straßenansicht Altbau, keine echte Fotodatei]</w:t>
      </w:r>
    </w:p>
    <w:p>
      <w:pPr>
        <w:pStyle w:val="ListBullet"/>
      </w:pPr>
      <w:r>
        <w:t>[FOTO-BESCHREIBUNG: Grundriss Wohnung Nr. 9, keine echte Fotodatei]</w:t>
      </w:r>
    </w:p>
    <w:p>
      <w:pPr>
        <w:pStyle w:val="ListBullet"/>
      </w:pPr>
      <w:r>
        <w:t>[FOTO-BESCHREIBUNG: Lagekarte Eppendorf, keine echte Kartendatei]</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Hamburg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Hamburg</w:t>
    </w:r>
  </w:p>
  <w:p>
    <w:pPr>
      <w:jc w:val="left"/>
      <w:pBdr>
        <w:bottom w:val="single" w:sz="6" w:space="2" w:color="3B3F45"/>
      </w:pBdr>
    </w:pPr>
    <w:r>
      <w:rPr>
        <w:rFonts w:ascii="Times New Roman" w:hAnsi="Times New Roman"/>
        <w:color w:val="6B6B66"/>
        <w:sz w:val="16"/>
      </w:rPr>
      <w:t>Gericht · Aktenzeichen: 71 K 18/26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