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05 Pfaendungs- und Überweisungsbeschluss — Drittschuldner Stadt Hamburg / Personalstelle Carmen</w:t>
      </w:r>
    </w:p>
    <w:p>
      <w:pPr>
        <w:jc w:val="left"/>
      </w:pPr>
      <w:r>
        <w:rPr>
          <w:b/>
        </w:rPr>
        <w:t>Akte:</w:t>
      </w:r>
      <w:r>
        <w:t xml:space="preserve"> MR-2026-ZV-0188</w:t>
      </w:r>
    </w:p>
    <w:p>
      <w:pPr>
        <w:jc w:val="left"/>
      </w:pPr>
      <w:r>
        <w:rPr>
          <w:b/>
        </w:rPr>
        <w:t>Verfahren:</w:t>
      </w:r>
      <w:r>
        <w:t xml:space="preserve"> AG Hamburg-Altona 188 M 1022/26 (Vollstreckungsgericht)</w:t>
      </w:r>
    </w:p>
    <w:p>
      <w:pPr>
        <w:jc w:val="left"/>
      </w:pPr>
      <w:r>
        <w:rPr>
          <w:b/>
        </w:rPr>
        <w:t>Antragsdatum:</w:t>
      </w:r>
      <w:r>
        <w:t xml:space="preserve"> 08.01.2026</w:t>
      </w:r>
    </w:p>
    <w:p>
      <w:pPr>
        <w:jc w:val="left"/>
      </w:pPr>
      <w:r>
        <w:rPr>
          <w:b/>
        </w:rPr>
        <w:t>Gegenstand:</w:t>
      </w:r>
      <w:r>
        <w:t xml:space="preserve"> Lohnpfändung Carmen Pohlmann-Tannenberg (Drittschuldner: Freie und Hansestadt Hamburg)</w:t>
      </w:r>
    </w:p>
    <w:p/>
    <w:p>
      <w:pPr>
        <w:pStyle w:val="Heading2"/>
      </w:pPr>
      <w:r>
        <w:rPr>
          <w:rFonts w:ascii="Times New Roman" w:hAnsi="Times New Roman"/>
        </w:rPr>
        <w:t>Schuldnerin und Drittschuldner</w:t>
      </w:r>
    </w:p>
    <w:p>
      <w:pPr>
        <w:jc w:val="left"/>
      </w:pPr>
      <w:r>
        <w:rPr>
          <w:b/>
        </w:rPr>
        <w:t>Schuldnerin (Gesamtschuldnerin):</w:t>
      </w:r>
    </w:p>
    <w:p>
      <w:pPr>
        <w:jc w:val="left"/>
      </w:pPr>
      <w:r>
        <w:t>Carmen Pohlmann-Tannenberg geb. Sieverding</w:t>
      </w:r>
    </w:p>
    <w:p>
      <w:pPr>
        <w:jc w:val="left"/>
      </w:pPr>
      <w:r>
        <w:t>Eppendorfer Weg 188, 1. OG links, 20251 Hamburg</w:t>
      </w:r>
    </w:p>
    <w:p>
      <w:pPr>
        <w:jc w:val="left"/>
      </w:pPr>
      <w:r>
        <w:rPr>
          <w:b/>
        </w:rPr>
        <w:t>Drittschuldner:</w:t>
      </w:r>
    </w:p>
    <w:p>
      <w:pPr>
        <w:jc w:val="left"/>
      </w:pPr>
      <w:r>
        <w:t>Freie und Hansestadt Hamburg</w:t>
      </w:r>
    </w:p>
    <w:p>
      <w:pPr>
        <w:jc w:val="left"/>
      </w:pPr>
      <w:r>
        <w:t>vertreten durch die Behörde für Schule und Berufsbildung</w:t>
      </w:r>
    </w:p>
    <w:p>
      <w:pPr>
        <w:jc w:val="left"/>
      </w:pPr>
      <w:r>
        <w:t>Hamburger Strasse 31, 22083 Hamburg</w:t>
      </w:r>
    </w:p>
    <w:p>
      <w:pPr>
        <w:jc w:val="left"/>
      </w:pPr>
      <w:r>
        <w:t>Zustzustelladresse für Vollstreckungssachen:</w:t>
      </w:r>
    </w:p>
    <w:p>
      <w:pPr>
        <w:jc w:val="left"/>
      </w:pPr>
      <w:r>
        <w:t>Personal-Service-Zentrum (PSZ) Hamburg</w:t>
      </w:r>
    </w:p>
    <w:p>
      <w:pPr>
        <w:jc w:val="left"/>
      </w:pPr>
      <w:r>
        <w:t>Steckelhoeern 12, 20457 Hamburg</w:t>
      </w:r>
    </w:p>
    <w:p/>
    <w:p>
      <w:pPr>
        <w:pStyle w:val="Heading2"/>
      </w:pPr>
      <w:r>
        <w:rPr>
          <w:rFonts w:ascii="Times New Roman" w:hAnsi="Times New Roman"/>
        </w:rPr>
        <w:t>Forderung (Vollstreckungstitel)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Betrag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Rueckstandsmiete (Hauptforderung)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14.880,00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Zinsen 5 % p.a. über Basiszinssatz ab 15.03.2026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laufend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Vollstreckungskosten (§ 788 ZPO, lfd.)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850,00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Gesamt zum Antragszeitpunkt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ca. 15.730,00 EUR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Antrag PfUEB</w:t>
      </w:r>
    </w:p>
    <w:p>
      <w:pPr>
        <w:jc w:val="left"/>
      </w:pPr>
      <w:r>
        <w:t>Der Antrag wurde am 08.01.2026 beim AG Hamburg-Altona (Vollstreckungsgericht) eingereicht.</w:t>
      </w:r>
    </w:p>
    <w:p>
      <w:pPr>
        <w:jc w:val="left"/>
      </w:pPr>
      <w:r>
        <w:t>Beantragt wird:</w:t>
      </w:r>
    </w:p>
    <w:p>
      <w:pPr>
        <w:ind w:left="567"/>
      </w:pPr>
      <w:r>
        <w:rPr>
          <w:i/>
        </w:rPr>
        <w:t xml:space="preserve">„Zum Zwecke der Vollstreckung der titulierten Forderung wird das gegenwärtige und zukünftige Arbeitseinkommen der Schuldnerin Carmen Pohlmann-Tannenberg aus ihrem Dienstverhältnis zur Freien und Hansestadt Hamburg (Lehrerin, Stadtteilschule Lutterothstrasse) bis zur Deckung der Hauptforderung, Zinsen und Kosten </w:t>
      </w:r>
      <w:r>
        <w:rPr>
          <w:b/>
          <w:i/>
        </w:rPr>
        <w:t>gepfändet und der Gläubigerin zur Einziehung überwiesen</w:t>
      </w:r>
      <w:r>
        <w:rPr>
          <w:i/>
        </w:rPr>
        <w:t>."</w:t>
      </w:r>
    </w:p>
    <w:p/>
    <w:p>
      <w:pPr>
        <w:pStyle w:val="Heading2"/>
      </w:pPr>
      <w:r>
        <w:rPr>
          <w:rFonts w:ascii="Times New Roman" w:hAnsi="Times New Roman"/>
        </w:rPr>
        <w:t>Pfaendungsfreigrenze 2026 — Vorberechnng</w:t>
      </w:r>
    </w:p>
    <w:p>
      <w:pPr>
        <w:jc w:val="left"/>
      </w:pPr>
      <w:r>
        <w:t>Massgebliche Tabelle: Pfaendungsfreigrenzen gemäß § 850c ZPO i.V.m. Bekanntmachung BGBl. I 2025</w:t>
      </w:r>
    </w:p>
    <w:p>
      <w:pPr>
        <w:jc w:val="left"/>
      </w:pPr>
      <w:r>
        <w:t>(detaillierte Berechnung s. Aktenstuck 08 und XLSX-Anlage)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Parameter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Nettolohn Carmen (geschätzt)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3.280 EUR/Monat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Unterhaltspflichtige Personen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 (Ehemann Heinrich + Tochter Hilde)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Pfaendungsfreies Grundeinkommen (Grundfreibetrag 2026)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1.491,75 EUR/Monat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Erhöhung je Unterhaltsberechtigten 1. Person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+ 560,60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Erhöhung je Unterhaltsberechtigten 2. Person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+ 311,45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Pfaendungsfreier Betrag gesamt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ca. 2.363,80 EUR/Monat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Pfändbarer Betrag (netto)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ca. 916,20 EUR/Monat</w:t>
            </w:r>
          </w:p>
        </w:tc>
      </w:tr>
    </w:tbl>
    <w:p>
      <w:pPr>
        <w:jc w:val="left"/>
      </w:pPr>
      <w:r>
        <w:rPr>
          <w:b/>
        </w:rPr>
        <w:t>Hinweis:</w:t>
      </w:r>
      <w:r>
        <w:t xml:space="preserve"> Sofern Carmen ein P-Konto bei der Sparda Hamburg hat, greift für den Lohneingang § 850k ZPO (P-Konto-Schutz). GV und Vollstreckungsgericht werden informiert.</w:t>
      </w:r>
    </w:p>
    <w:p/>
    <w:p>
      <w:pPr>
        <w:pStyle w:val="Heading2"/>
      </w:pPr>
      <w:r>
        <w:rPr>
          <w:rFonts w:ascii="Times New Roman" w:hAnsi="Times New Roman"/>
        </w:rPr>
        <w:t>Wartefrist § 829 Abs. 3 ZPO</w:t>
      </w:r>
    </w:p>
    <w:p>
      <w:pPr>
        <w:jc w:val="left"/>
      </w:pPr>
      <w:r>
        <w:t xml:space="preserve">Nach Zustellung des PfUEB an den Drittschuldner (Stadt Hamburg / PSZ): </w:t>
      </w:r>
      <w:r>
        <w:rPr>
          <w:b/>
        </w:rPr>
        <w:t>2 Wochen Einziehungssperre</w:t>
      </w:r>
      <w:r>
        <w:t>. Erst danach darf Gläubigerin Einziehung verlangen.</w:t>
      </w:r>
    </w:p>
    <w:p/>
    <w:p>
      <w:pPr>
        <w:pStyle w:val="Heading2"/>
      </w:pPr>
      <w:r>
        <w:rPr>
          <w:rFonts w:ascii="Times New Roman" w:hAnsi="Times New Roman"/>
        </w:rPr>
        <w:t>Verfahrensschritte nach Beschlusserlass</w:t>
      </w:r>
    </w:p>
    <w:p>
      <w:pPr>
        <w:pStyle w:val="ListNumber"/>
      </w:pPr>
      <w:r>
        <w:t>Zustellung PfUEB an Drittschuldner (PSZ Hamburg) durch Vollstreckungsgericht</w:t>
      </w:r>
    </w:p>
    <w:p>
      <w:pPr>
        <w:pStyle w:val="ListNumber"/>
      </w:pPr>
      <w:r>
        <w:t>Zustellung an Schuldnerin Carmen</w:t>
      </w:r>
    </w:p>
    <w:p>
      <w:pPr>
        <w:pStyle w:val="ListNumber"/>
      </w:pPr>
      <w:r>
        <w:t>Abwarten Drittschuldnererklaerung (§ 840 ZPO) innerhalb 2 Wochen</w:t>
      </w:r>
    </w:p>
    <w:p>
      <w:pPr>
        <w:pStyle w:val="ListNumber"/>
      </w:pPr>
      <w:r>
        <w:t>Falls keine Erklärung: Drittschuldnerklage möglich (§ 841 ZPO)</w:t>
      </w:r>
    </w:p>
    <w:p>
      <w:pPr>
        <w:pStyle w:val="ListNumber"/>
      </w:pPr>
      <w:r>
        <w:t>Nach Ablauf Sperrfrist: Einziehumgsaufforderung an PSZ Hamburg</w:t>
      </w:r>
    </w:p>
    <w:p/>
    <w:p>
      <w:pPr>
        <w:pStyle w:val="Heading2"/>
      </w:pPr>
      <w:r>
        <w:rPr>
          <w:rFonts w:ascii="Times New Roman" w:hAnsi="Times New Roman"/>
        </w:rPr>
        <w:t>Besonderheiten bei Beamten/Tarifbeschäftigten</w:t>
      </w:r>
    </w:p>
    <w:p>
      <w:pPr>
        <w:jc w:val="left"/>
      </w:pPr>
      <w:r>
        <w:t>Carmen Pohlmann-Tannenberg ist Tarifangestellte (TV-L) der FHH — kein Beamtenverhältnis. Pfändung nach § 850 ff. ZPO regulär anwendbar. Kein besonderer Dienstrechtsschutz.</w:t>
      </w:r>
    </w:p>
    <w:p>
      <w:pPr>
        <w:jc w:val="left"/>
      </w:pPr>
      <w:r>
        <w:rPr>
          <w:b/>
        </w:rPr>
        <w:t>Kindergeld:</w:t>
      </w:r>
      <w:r>
        <w:t xml:space="preserve"> Falls Carmen Kindergeld für Hilde bezieht, ist dies grundsätzlich nicht pfändbar (§ 76 EStG). Der PfUEB erstreckt sich nur auf das Arbeitseinkommen.</w:t>
      </w:r>
    </w:p>
    <w:p/>
    <w:p>
      <w:pPr>
        <w:pStyle w:val="Heading2"/>
      </w:pPr>
      <w:r>
        <w:rPr>
          <w:rFonts w:ascii="Times New Roman" w:hAnsi="Times New Roman"/>
        </w:rPr>
        <w:t>DOCX-Anlage</w:t>
      </w:r>
    </w:p>
    <w:p>
      <w:pPr>
        <w:jc w:val="left"/>
      </w:pPr>
      <w:r>
        <w:t xml:space="preserve">Formaler Beschlussentwurf: </w:t>
      </w:r>
      <w:r>
        <w:t>docx/pfaendungs-und-ueberweisungsbeschluss-stadt-hamburg.docx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Verfahren: AG Hamburg-Altona 188 M 1022/26 (Vollstreckungsgericht)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Verfahren: AG Hamburg-Altona 188 M 1022/26 (Vollstreckungsgericht)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Gericht · 188 M 1022/26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