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M-004</w:t>
      </w:r>
    </w:p>
    <w:p>
      <w:r>
        <w:t>Beschriftung Verteilung WE 02 · 23.06.2028</w:t>
      </w:r>
    </w:p>
    <w:p>
      <w:pPr>
        <w:pStyle w:val="Heading1"/>
      </w:pPr>
      <w:r>
        <w:t>1 Bauteil und Beteiligte</w:t>
      </w:r>
    </w:p>
    <w:p>
      <w:r>
        <w:t>Der Vorgang betrifft WE 02 Wohnungsverteilung im Projekt SW-HI-26-08. Zuständiges Gewerk ist Lichtkreis Elektro GmbH; für die laufende Ausführung ist Wilhelm Fischer benannt. Nora Feld führt die technische Abstimmung, Hans Müller hält den sichtbaren Zustand fest. Rechtsgeschäftliche Entscheidungen trifft die Bauherrin.</w:t>
      </w:r>
    </w:p>
    <w:p>
      <w:pPr>
        <w:pStyle w:val="Heading1"/>
      </w:pPr>
      <w:r>
        <w:t>2 Festgestellter Zustand</w:t>
      </w:r>
    </w:p>
    <w:p>
      <w:r>
        <w:t>Die Montagebeschriftung wurde korrigiert. Die noch durchzuführende abschließende elektrische Prüfung bleibt maßgeblich für den Endzustand; die heutige Beschriftungskorrektur nimmt sie nicht vorweg.</w:t>
      </w:r>
    </w:p>
    <w:p>
      <w:pPr>
        <w:pStyle w:val="Heading1"/>
      </w:pPr>
      <w:r>
        <w:t>3 Maßnahme und Zuordnung</w:t>
      </w:r>
    </w:p>
    <w:p>
      <w:r>
        <w:t>Die Nachkontrolle ist dem ersten Befund vom 21.06.2028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M-004</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