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Vorlage Nachkontrolle</w:t>
      </w:r>
    </w:p>
    <w:p>
      <w:r>
        <w:t>Bearbeitbares Arbeitsdokument für ein Bauprojekt</w:t>
      </w:r>
    </w:p>
    <w:p>
      <w:r>
        <w:t>Die nachfolgenden Felder werden für den konkreten Vorgang ausgefüllt. Nicht anwendbare Alternativen werden vor Unterzeichnung entfernt; ein ungeklärter Sachverhalt wird als offen bezeichnet und nicht durch eine pauschale Bestätigung ersetzt.</w:t>
      </w:r>
    </w:p>
    <w:p>
      <w:pPr>
        <w:pStyle w:val="Heading1"/>
      </w:pPr>
      <w:r>
        <w:t>1 Bezug zum Befund</w:t>
      </w:r>
    </w:p>
    <w:p>
      <w:r>
        <w:t>Diese Nachkontrolle betrifft ausschließlich den Befund [Kennzeichen] vom [Datum] am Bauteil [Ort]. Die bisher dokumentierte Abweichung lautet [vollständige Beschreibung]. Beteiligte sind [Namen und Funktionen].</w:t>
      </w:r>
    </w:p>
    <w:p>
      <w:pPr>
        <w:pStyle w:val="Heading1"/>
      </w:pPr>
      <w:r>
        <w:t>2 Ausgeführte Maßnahme</w:t>
      </w:r>
    </w:p>
    <w:p>
      <w:r>
        <w:t>[Unternehmen] hat nach eigener Mitteilung am [Datum] folgende Arbeit ausgeführt: [konkrete Maßnahme]. Bei der heutigen Kontrolle waren [Bereiche] zugänglich; [Bereiche] blieben verdeckt. Die Beobachtung der Objektüberwachung wird von der Unternehmermitteilung getrennt bezeichnet.</w:t>
      </w:r>
    </w:p>
    <w:p>
      <w:pPr>
        <w:pStyle w:val="Heading1"/>
      </w:pPr>
      <w:r>
        <w:t>3 Prüfung und Ergebnis</w:t>
      </w:r>
    </w:p>
    <w:p>
      <w:r>
        <w:t>Geprüft wurde [konkretes Verfahren] unter [Bedingungen]. Das Ergebnis lautet [Befund mit Messwert oder beobachteter Funktion]. Der Vorgang ist [weiter offen oder technisch erledigt] für den bezeichneten Prüfbereich; eine nicht geprüfte Eigenschaft wird nicht miterledigt.</w:t>
      </w:r>
    </w:p>
    <w:p>
      <w:pPr>
        <w:pStyle w:val="Heading1"/>
      </w:pPr>
      <w:r>
        <w:t>4 Folgeschritt</w:t>
      </w:r>
    </w:p>
    <w:p>
      <w:r>
        <w:t>Erforderlich bleibt [konkrete Handlung] durch [Person] bis [Datum]. Die technische Kontrolle erklärt keine Abnahme des gesamten Gewerks und keine pauschale Vereinbarung über die Fristwirkung einer Nachbesserung. Rechtserhebliche Unternehmererklärungen werden im Original archiviert.</w:t>
      </w:r>
    </w:p>
    <w:p>
      <w:r>
        <w:t>Dokument erstellt durch [Name und Funktion] am [Datum]. Unterzeichnung beziehungsweise dokumentierte Weitergabe: [Name und Rolle].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77" w:bottom="879" w:left="1077" w:header="369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Konturfeld Architektur · Projektakte ·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Wohnhof Am Steinbogen 18 · Hildesheim · SW-HI-26-08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40" w:line="245" w:lineRule="auto"/>
      <w:outlineLvl w:val="0"/>
    </w:pPr>
    <w:rPr>
      <w:rFonts w:cstheme="majorBidi"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40" w:line="245" w:lineRule="auto"/>
      <w:outlineLvl w:val="1"/>
    </w:pPr>
    <w:rPr>
      <w:rFonts w:cstheme="majorBidi" w:ascii="Times New Roman" w:hAnsi="Times New Roman" w:eastAsia="Times New Roman" w:cs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45" w:lineRule="auto"/>
      <w:outlineLvl w:val="2"/>
    </w:pPr>
    <w:rPr>
      <w:rFonts w:cstheme="majorBidi" w:ascii="Times New Roman" w:hAnsi="Times New Roman" w:eastAsia="Times New Roman" w:cs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3"/>
    </w:pPr>
    <w:rPr>
      <w:rFonts w:cstheme="majorBidi" w:ascii="Times New Roman" w:hAnsi="Times New Roman" w:eastAsia="Times New Roman" w:cs="Times New Roman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4"/>
    </w:pPr>
    <w:rPr>
      <w:rFonts w:cstheme="majorBidi" w:ascii="Times New Roman" w:hAnsi="Times New Roman" w:eastAsia="Times New Roman" w:cs="Times New Roman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5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6"/>
    </w:pPr>
    <w:rPr>
      <w:rFonts w:cstheme="majorBidi" w:ascii="Times New Roman" w:hAnsi="Times New Roman" w:eastAsia="Times New Roman" w:cs="Times New Roman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7"/>
    </w:pPr>
    <w:rPr>
      <w:rFonts w:cstheme="majorBidi" w:ascii="Times New Roman" w:hAnsi="Times New Roman" w:eastAsia="Times New Roman" w:cs="Times New Roman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45" w:lineRule="auto"/>
      <w:outlineLvl w:val="8"/>
    </w:pPr>
    <w:rPr>
      <w:rFonts w:cstheme="majorBidi" w:ascii="Times New Roman" w:hAnsi="Times New Roman" w:eastAsia="Times New Roman" w:cs="Times New Roman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5" w:lineRule="auto" w:before="180"/>
      <w:contextualSpacing/>
    </w:pPr>
    <w:rPr>
      <w:rFonts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45" w:lineRule="auto"/>
    </w:pPr>
    <w:rPr>
      <w:rFonts w:cstheme="majorBidi" w:ascii="Times New Roman" w:hAnsi="Times New Roman" w:eastAsia="Times New Roman" w:cs="Times New Roman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20" w:line="245" w:lineRule="auto"/>
      <w:ind w:left="36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2">
    <w:name w:val="List 2"/>
    <w:basedOn w:val="Normal"/>
    <w:uiPriority w:val="99"/>
    <w:unhideWhenUsed/>
    <w:rsid w:val="00326F90"/>
    <w:pPr>
      <w:spacing w:after="120" w:line="245" w:lineRule="auto"/>
      <w:ind w:left="72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3">
    <w:name w:val="List 3"/>
    <w:basedOn w:val="Normal"/>
    <w:uiPriority w:val="99"/>
    <w:unhideWhenUsed/>
    <w:rsid w:val="00326F90"/>
    <w:pPr>
      <w:spacing w:after="120" w:line="245" w:lineRule="auto"/>
      <w:ind w:left="1080" w:hanging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20" w:line="245" w:lineRule="auto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45" w:lineRule="auto"/>
      <w:ind w:left="36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45" w:lineRule="auto"/>
      <w:ind w:left="72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45" w:lineRule="auto"/>
      <w:ind w:left="1080"/>
      <w:contextualSpacing/>
    </w:pPr>
    <w:rPr>
      <w:rFonts w:ascii="Times New Roman" w:hAnsi="Times New Roman" w:eastAsia="Times New Roman" w:cs="Times New Roman"/>
      <w:color w:val="000000"/>
      <w:sz w:val="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245" w:lineRule="auto"/>
    </w:pPr>
    <w:rPr>
      <w:rFonts w:ascii="Times New Roman" w:hAnsi="Times New Roman" w:eastAsia="Times New Roman" w:cs="Times New Roman"/>
      <w:color w:val="000000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 w:line="245" w:lineRule="auto"/>
    </w:pPr>
    <w:rPr>
      <w:rFonts w:ascii="Times New Roman" w:hAnsi="Times New Roman" w:eastAsia="Times New Roman" w:cs="Times New Roman"/>
      <w:i/>
      <w:iCs/>
      <w:color w:val="000000"/>
      <w:sz w:val="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5" w:lineRule="auto" w:after="12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20" w:line="245" w:lineRule="auto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sz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20" w:line="245" w:lineRule="auto"/>
      <w:outlineLvl w:val="9"/>
    </w:pPr>
    <w:rPr>
      <w:rFonts w:ascii="Times New Roman" w:hAnsi="Times New Roman" w:eastAsia="Times New Roman" w:cs="Times New Roman"/>
      <w:color w:val="000000"/>
      <w:sz w:val="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Nachkontrolle</dc:title>
  <dc:subject/>
  <dc:creator>Klotzkette</dc:creator>
  <cp:keywords/>
  <dc:description>generated by python-docx</dc:description>
  <cp:lastModifiedBy>Klotzkette</cp:lastModifiedBy>
  <cp:revision>1</cp:revision>
  <dcterms:created xsi:type="dcterms:W3CDTF">2026-09-28T00:00:00Z</dcterms:created>
  <dcterms:modified xsi:type="dcterms:W3CDTF">2026-09-28T00:00:00Z</dcterms:modified>
  <cp:category/>
  <dc:language>de-DE</dc:language>
</cp:coreProperties>
</file>