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Vorlage Bauteilfreigabe</w:t>
      </w:r>
    </w:p>
    <w:p>
      <w:r>
        <w:t>Bearbeitbares Arbeitsdokument für ein Bauprojekt</w:t>
      </w:r>
    </w:p>
    <w:p>
      <w:r>
        <w:t>Die nachfolgenden Felder werden für den konkreten Vorgang ausgefüllt. Nicht anwendbare Alternativen werden vor Unterzeichnung entfernt; ein ungeklärter Sachverhalt wird als offen bezeichnet und nicht durch eine pauschale Bestätigung ersetzt.</w:t>
      </w:r>
    </w:p>
    <w:p>
      <w:pPr>
        <w:pStyle w:val="Heading1"/>
      </w:pPr>
      <w:r>
        <w:t>1 Bauteil und nächster Arbeitsschritt</w:t>
      </w:r>
    </w:p>
    <w:p>
      <w:r>
        <w:t>Die Kontrolle betrifft [Bauteil und Ort] vor [nächster Arbeitsschritt] auf Grundlage der Unterlagen [Planstände]. Beteiligte sind [Namen und Funktionen].</w:t>
      </w:r>
    </w:p>
    <w:p>
      <w:pPr>
        <w:pStyle w:val="Heading1"/>
      </w:pPr>
      <w:r>
        <w:t>2 Geprüfter Zustand</w:t>
      </w:r>
    </w:p>
    <w:p>
      <w:r>
        <w:t>Geprüft wurden [sichtbare Merkmale und gegebenenfalls Messwerte] mit dem Ergebnis [konkreter Befund]. Nicht zugänglich waren [Bereiche]. Noch fehlende Nachweise sind [Nachweise oder ausdrückliche Fehlanzeige].</w:t>
      </w:r>
    </w:p>
    <w:p>
      <w:pPr>
        <w:pStyle w:val="Heading1"/>
      </w:pPr>
      <w:r>
        <w:t>3 Technische Entscheidung</w:t>
      </w:r>
    </w:p>
    <w:p>
      <w:r>
        <w:t>Für den bezeichneten Arbeitsabschnitt kann [konkrete Folgearbeit] unter der Voraussetzung [Bedingung] fortgesetzt werden. [Abweichender Bereich] bleibt bis [erforderliche Klärung] offen. Der Unternehmer bleibt für die vertragsgerechte eigene Ausführung verantwortlich.</w:t>
      </w:r>
    </w:p>
    <w:p>
      <w:pPr>
        <w:pStyle w:val="Heading1"/>
      </w:pPr>
      <w:r>
        <w:t>4 Reichweite</w:t>
      </w:r>
    </w:p>
    <w:p>
      <w:r>
        <w:t>Diese technische Freigabe ist keine rechtsgeschäftliche Abnahme, keine Erweiterung des Auftrags und kein Verzicht auf bekannte oder verdeckte Mängelrechte. Die tatsächliche Ausführung und ein späteres Verdecken werden mit Datum und Verantwortlichem im Tagesbericht dokumentiert.</w:t>
      </w:r>
    </w:p>
    <w:p>
      <w:r>
        <w:t>Dokument erstellt durch [Name und Funktion] am [Datum]. Unterzeichnung beziehungsweise dokumentierte Weitergabe: [Name und Rolle].</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Bauteilfreigabe</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