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Vorlage Abnahmeprotokoll</w:t>
      </w:r>
    </w:p>
    <w:p>
      <w:r>
        <w:t>Bearbeitbares Arbeitsdokument für ein Bauprojekt</w:t>
      </w:r>
    </w:p>
    <w:p>
      <w:r>
        <w:t>Die nachfolgenden Felder werden für den konkreten Vorgang ausgefüllt. Nicht anwendbare Alternativen werden vor Unterzeichnung entfernt; ein ungeklärter Sachverhalt wird als offen bezeichnet und nicht durch eine pauschale Bestätigung ersetzt.</w:t>
      </w:r>
    </w:p>
    <w:p>
      <w:pPr>
        <w:pStyle w:val="Heading1"/>
      </w:pPr>
      <w:r>
        <w:t>1 Gegenstand und Beteiligte</w:t>
      </w:r>
    </w:p>
    <w:p>
      <w:r>
        <w:t>Die Parteien [Besteller] und [Unternehmer] besichtigen am [Datum] die Leistungen aus dem Vertrag vom [Datum] im Projekt [Projekt]. Vertretungsbefugnis und Umfang der Besichtigung sind [Angaben].</w:t>
      </w:r>
    </w:p>
    <w:p>
      <w:pPr>
        <w:pStyle w:val="Heading1"/>
      </w:pPr>
      <w:r>
        <w:t>2 Feststellungen</w:t>
      </w:r>
    </w:p>
    <w:p>
      <w:r>
        <w:t>Die Leistung ist in folgendem Stand vorhanden: [vollständige Beschreibung]. Bekannte Mängel sind [konkrete Bauteile und Befunde]. Fehlende Restleistungen sind [Leistungen]; über ihre Bedeutung für die Abnahmereife wird unter Berücksichtigung des Vertrags und des gesetzlichen Maßstabs entschieden.</w:t>
      </w:r>
    </w:p>
    <w:p>
      <w:pPr>
        <w:pStyle w:val="Heading1"/>
      </w:pPr>
      <w:r>
        <w:t>3 Erklärung der Bestellerseite</w:t>
      </w:r>
    </w:p>
    <w:p>
      <w:r>
        <w:t>Die befugte Bestellerseite erklärt [ausdrückliche Abnahme oder begründete Verweigerung]. Bei Abnahme werden die Rechte wegen folgender bekannter Mängel ausdrücklich vorbehalten: [Befunde]. Ein Vertragsstrafenvorbehalt wird nur aufgenommen, wenn eine entsprechende Vereinbarung besteht und der konkrete Sachverhalt dies erfordert.</w:t>
      </w:r>
    </w:p>
    <w:p>
      <w:pPr>
        <w:pStyle w:val="Heading1"/>
      </w:pPr>
      <w:r>
        <w:t>4 Unterlagen und weitere Schritte</w:t>
      </w:r>
    </w:p>
    <w:p>
      <w:r>
        <w:t>Die Übergabeunterlagen sind [Unterlagen und Fehlstand]. Maßnahmen und Fristen lauten [Zuständigkeiten und Termine]. Die Parteien unterzeichnen mit [Namen und Funktionen]. Eine Zustandsfeststellung bei verweigerter Abnahme ist als eigener Vorgang nach seinen Voraussetzungen zu prüfen und nicht durch Umbenennen dieses Protokolls herzustellen.</w:t>
      </w:r>
    </w:p>
    <w:p>
      <w:r>
        <w:t>Dokument erstellt durch [Name und Funktion] am [Datum]. Unterzeichnung beziehungsweise dokumentierte Weitergabe: [Name und Rolle].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79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Konturfeld Architektur · Projektakte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Wohnhof Am Steinbogen 18 · Hildesheim · SW-HI-26-08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45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45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5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5" w:lineRule="auto" w:before="18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5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45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45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45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5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5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5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 w:line="245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Abnahmeprotokoll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