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Abnahmeprotokoll Sondereigentum</w:t>
      </w:r>
    </w:p>
    <w:p>
      <w:r>
        <w:t>Ausfüllbare Arbeitsvorlage zum gesonderten Bauträgererwerb.</w:t>
      </w:r>
    </w:p>
    <w:p>
      <w:pPr>
        <w:pStyle w:val="Heading1"/>
      </w:pPr>
      <w:r>
        <w:t>1 Beteiligte und Gegenstand</w:t>
      </w:r>
    </w:p>
    <w:p>
      <w:r>
        <w:t>Am [Datum] besichtigen die Verkäuferin [Name], die Käuferseite [Name] und die hinzugezogene Vertrauensperson [Name] die Wohnung [Nummer]. Grundlage sind der Erwerbsvertrag vom [Datum], der Planstand [Bezeichnung] und die vereinbarten Sonderwünsche [Bezeichnung].</w:t>
      </w:r>
    </w:p>
    <w:p>
      <w:pPr>
        <w:pStyle w:val="Heading1"/>
      </w:pPr>
      <w:r>
        <w:t>2 Feststellungen</w:t>
      </w:r>
    </w:p>
    <w:p>
      <w:r>
        <w:t>Die Beteiligten prüfen die zugänglichen Räume, Oberflächen, Türen, Fenster, Installationen und die wohnungsbezogenen Betriebsfunktionen. Nicht zugängliche oder nicht geprüfte Bereiche werden mit Grund und Nachholtermin bezeichnet. Die beigefügte Mängelliste enthält für jeden Befund Raum, Bauteil, Erscheinung, Einordnung, Beleg und vorgesehenen Erledigungstermin.</w:t>
      </w:r>
    </w:p>
    <w:p>
      <w:pPr>
        <w:pStyle w:val="Heading1"/>
      </w:pPr>
      <w:r>
        <w:t>3 Individuelle Erklärung</w:t>
      </w:r>
    </w:p>
    <w:p>
      <w:r>
        <w:t>Die Käuferseite erklärt nach Prüfung: [Abnahme mit konkret bezeichneten Vorbehalten oder begründete Verweigerung wegen wesentlicher Mängel]. Rechte wegen der in der Anlage als bekannt bezeichneten Mängel werden ausdrücklich vorbehalten. Ein etwaiger Vorbehalt wegen einer gesondert vereinbarten Vertragsstrafe wird eigenständig erklärt. Eine Zustimmung der Verkäuferin zu jedem Befund ist nicht Voraussetzung für dessen Dokumentation.</w:t>
      </w:r>
    </w:p>
    <w:p>
      <w:pPr>
        <w:pStyle w:val="Heading1"/>
      </w:pPr>
      <w:r>
        <w:t>4 Nacharbeiten und Unterlagen</w:t>
      </w:r>
    </w:p>
    <w:p>
      <w:r>
        <w:t>Die Verkäuferin stimmt den Zugang für die bezeichneten Nacharbeiten mit der Käuferseite ab. Die technische Erledigung wird nachgeprüft. Dieses Protokoll ersetzt weder die Abnahme des Gemeinschaftseigentums noch die Prüfung der Schlussratenfälligkeit. Übergebene Unterlagen und Schlüssel werden getrennt im Übergabeprotokoll aufgeführt.</w:t>
      </w:r>
    </w:p>
    <w:p>
      <w:r>
        <w:t>Unterschrift beziehungsweise dokumentierte Erklärung: ______________________________</w:t>
      </w:r>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SW-HI-26-08 · Wohnhof Am Steinbogen in Hildesheim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2"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6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Abnahmeprotokoll Sondereigentum</dc:title>
  <dc:subject/>
  <dc:creator>Klotzkette</dc:creator>
  <cp:keywords/>
  <dc:description>generated by python-docx</dc:description>
  <cp:lastModifiedBy>Klotzkette</cp:lastModifiedBy>
  <cp:revision>1</cp:revision>
  <dcterms:created xsi:type="dcterms:W3CDTF">2027-11-01T00:00:00Z</dcterms:created>
  <dcterms:modified xsi:type="dcterms:W3CDTF">2027-11-01T00:00:00Z</dcterms:modified>
  <cp:category/>
  <dc:language>de-DE</dc:language>
</cp:coreProperties>
</file>