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Zuordnung und Rückforderung einer doppelten Zahlung</w:t>
      </w:r>
    </w:p>
    <w:p>
      <w:r>
        <w:t xml:space="preserve">Projekt </w:t>
      </w:r>
      <w:sdt>
        <w:sdtPr>
          <w:tag w:val="PROJEKT"/>
          <w:alias w:val="PROJEKT"/>
          <w:text/>
        </w:sdtPr>
        <w:sdtContent>
          <w:r>
            <w:t>{{PROJEKT}}</w:t>
          </w:r>
        </w:sdtContent>
      </w:sdt>
      <w:r>
        <w:t xml:space="preserve"> · Bearbeitung </w:t>
      </w:r>
      <w:sdt>
        <w:sdtPr>
          <w:tag w:val="BEARBEITENDE_PERSON"/>
          <w:alias w:val="BEARBEITENDE_PERSON"/>
          <w:text/>
        </w:sdtPr>
        <w:sdtContent>
          <w:r>
            <w:t>{{BEARBEITENDE_PERSON}}</w:t>
          </w:r>
        </w:sdtContent>
      </w:sdt>
      <w:r>
        <w:t xml:space="preserve"> · Datum </w:t>
      </w:r>
      <w:sdt>
        <w:sdtPr>
          <w:tag w:val="AUSFERTIGUNGSDATUM"/>
          <w:alias w:val="AUSFERTIGUNGSDATUM"/>
          <w:text/>
        </w:sdtPr>
        <w:sdtContent>
          <w:r>
            <w:t>{{AUSFERTIGUNGSDATUM}}</w:t>
          </w:r>
        </w:sdtContent>
      </w:sdt>
    </w:p>
    <w:p>
      <w:pPr>
        <w:pStyle w:val="Heading1"/>
      </w:pPr>
      <w:r>
        <w:t>1. Betroffene Zahlungen</w:t>
      </w:r>
    </w:p>
    <w:p>
      <w:sdt>
        <w:sdtPr>
          <w:tag w:val="ANREDE"/>
          <w:alias w:val="ANREDE"/>
          <w:text/>
        </w:sdtPr>
        <w:sdtContent>
          <w:r>
            <w:t>{{ANREDE}}</w:t>
          </w:r>
        </w:sdtContent>
      </w:sdt>
      <w:r>
        <w:t xml:space="preserve">, auf Ihre Forderung </w:t>
      </w:r>
      <w:sdt>
        <w:sdtPr>
          <w:tag w:val="RECHNUNGSNUMMER"/>
          <w:alias w:val="RECHNUNGSNUMMER"/>
          <w:text/>
        </w:sdtPr>
        <w:sdtContent>
          <w:r>
            <w:t>{{RECHNUNGSNUMMER}}</w:t>
          </w:r>
        </w:sdtContent>
      </w:sdt>
      <w:r>
        <w:t xml:space="preserve"> haben wir am </w:t>
      </w:r>
      <w:sdt>
        <w:sdtPr>
          <w:tag w:val="ERSTE_ZAHLUNG"/>
          <w:alias w:val="ERSTE_ZAHLUNG"/>
          <w:text/>
        </w:sdtPr>
        <w:sdtContent>
          <w:r>
            <w:t>{{ERSTE_ZAHLUNG}}</w:t>
          </w:r>
        </w:sdtContent>
      </w:sdt>
      <w:r>
        <w:t xml:space="preserve"> unter der Bankreferenz </w:t>
      </w:r>
      <w:sdt>
        <w:sdtPr>
          <w:tag w:val="ERSTE_REFERENZ"/>
          <w:alias w:val="ERSTE_REFERENZ"/>
          <w:text/>
        </w:sdtPr>
        <w:sdtContent>
          <w:r>
            <w:t>{{ERSTE_REFERENZ}}</w:t>
          </w:r>
        </w:sdtContent>
      </w:sdt>
      <w:r>
        <w:t xml:space="preserve"> und am </w:t>
      </w:r>
      <w:sdt>
        <w:sdtPr>
          <w:tag w:val="ZWEITE_ZAHLUNG"/>
          <w:alias w:val="ZWEITE_ZAHLUNG"/>
          <w:text/>
        </w:sdtPr>
        <w:sdtContent>
          <w:r>
            <w:t>{{ZWEITE_ZAHLUNG}}</w:t>
          </w:r>
        </w:sdtContent>
      </w:sdt>
      <w:r>
        <w:t xml:space="preserve"> unter der Bankreferenz </w:t>
      </w:r>
      <w:sdt>
        <w:sdtPr>
          <w:tag w:val="ZWEITE_REFERENZ"/>
          <w:alias w:val="ZWEITE_REFERENZ"/>
          <w:text/>
        </w:sdtPr>
        <w:sdtContent>
          <w:r>
            <w:t>{{ZWEITE_REFERENZ}}</w:t>
          </w:r>
        </w:sdtContent>
      </w:sdt>
      <w:r>
        <w:t xml:space="preserve"> jeweils </w:t>
      </w:r>
      <w:sdt>
        <w:sdtPr>
          <w:tag w:val="BETRAG"/>
          <w:alias w:val="BETRAG"/>
          <w:text/>
        </w:sdtPr>
        <w:sdtContent>
          <w:r>
            <w:t>{{BETRAG}}</w:t>
          </w:r>
        </w:sdtContent>
      </w:sdt>
      <w:r>
        <w:t xml:space="preserve"> EUR überwiesen. Die beigefügten Bankbelege weisen beide Kontobelastungen aus.</w:t>
      </w:r>
    </w:p>
    <w:p>
      <w:pPr>
        <w:pStyle w:val="Heading1"/>
      </w:pPr>
      <w:r>
        <w:t>2. Abgleich und Rückzahlung</w:t>
      </w:r>
    </w:p>
    <w:p>
      <w:r>
        <w:t xml:space="preserve">Nach unserem Abgleich betrifft die zweite Zahlung dieselbe Forderung und wurde nicht auf eine weitere offenstehende Rechnung angewiesen. Bitte bestätigen Sie die Zuordnung und erstatten Sie den überzahlten Betrag von </w:t>
      </w:r>
      <w:sdt>
        <w:sdtPr>
          <w:tag w:val="UEBERZAHLUNG"/>
          <w:alias w:val="UEBERZAHLUNG"/>
          <w:text/>
        </w:sdtPr>
        <w:sdtContent>
          <w:r>
            <w:t>{{UEBERZAHLUNG}}</w:t>
          </w:r>
        </w:sdtContent>
      </w:sdt>
      <w:r>
        <w:t xml:space="preserve"> EUR bis zum </w:t>
      </w:r>
      <w:sdt>
        <w:sdtPr>
          <w:tag w:val="RUECKZAHLUNGSTERMIN"/>
          <w:alias w:val="RUECKZAHLUNGSTERMIN"/>
          <w:text/>
        </w:sdtPr>
        <w:sdtContent>
          <w:r>
            <w:t>{{RUECKZAHLUNGSTERMIN}}</w:t>
          </w:r>
        </w:sdtContent>
      </w:sdt>
      <w:r>
        <w:t xml:space="preserve"> auf das nachstehend bezeichnete Projektkonto </w:t>
      </w:r>
      <w:sdt>
        <w:sdtPr>
          <w:tag w:val="PROJEKTKONTO"/>
          <w:alias w:val="PROJEKTKONTO"/>
          <w:text/>
        </w:sdtPr>
        <w:sdtContent>
          <w:r>
            <w:t>{{PROJEKTKONTO}}</w:t>
          </w:r>
        </w:sdtContent>
      </w:sdt>
      <w:r>
        <w:t>. Falls Sie eine andere Zuordnung annehmen, benennen Sie bitte die konkrete Forderung und den dafür maßgeblichen Beleg.</w:t>
      </w:r>
    </w:p>
    <w:p>
      <w:pPr>
        <w:pStyle w:val="Heading1"/>
      </w:pPr>
      <w:r>
        <w:t>3. Abschluss des Vorgangs</w:t>
      </w:r>
    </w:p>
    <w:p>
      <w:r>
        <w:t xml:space="preserve">Die Rückzahlung ist unter Angabe von </w:t>
      </w:r>
      <w:sdt>
        <w:sdtPr>
          <w:tag w:val="ERSTATTUNGSREFERENZ"/>
          <w:alias w:val="ERSTATTUNGSREFERENZ"/>
          <w:text/>
        </w:sdtPr>
        <w:sdtContent>
          <w:r>
            <w:t>{{ERSTATTUNGSREFERENZ}}</w:t>
          </w:r>
        </w:sdtContent>
      </w:sdt>
      <w:r>
        <w:t xml:space="preserve"> zu leisten. Wir schließen den Vorgang erst nach dem Abgleich mit dem tatsächlichen Bankeingang. Die zutreffend erfüllte ursprüngliche Forderung wird durch diese Rückzahlungsaufforderung nicht erneut zur Zahlung gestellt.</w:t>
      </w:r>
    </w:p>
    <w:p>
      <w:r>
        <w:t>Mit freundlichen Grüßen</w:t>
      </w:r>
    </w:p>
    <w:p>
      <w:sdt>
        <w:sdtPr>
          <w:tag w:val="UNTERSCHRIFT_NAME"/>
          <w:alias w:val="UNTERSCHRIFT_NAME"/>
          <w:text/>
        </w:sdtPr>
        <w:sdtContent>
          <w:r>
            <w:t>{{UNTERSCHRIFT_NAME}}</w:t>
          </w:r>
        </w:sdtContent>
      </w:sdt>
    </w:p>
    <w:p>
      <w:sdt>
        <w:sdtPr>
          <w:tag w:val="FUNKTION"/>
          <w:alias w:val="FUNKTION"/>
          <w:text/>
        </w:sdtPr>
        <w:sdtContent>
          <w:r>
            <w:t>{{FUNKTION}}</w:t>
          </w:r>
        </w:sdtContent>
      </w:sdt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SW-HI-26-08 · Seite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SW-HI-26-08 · Wohnhof Am Steinbogen in Hildesheim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2" w:lineRule="auto"/>
    </w:pPr>
    <w:rPr>
      <w:rFonts w:ascii="Times New Roman" w:hAnsi="Times New Roman" w:eastAsia="Times New Roman" w:cs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40" w:line="252" w:lineRule="auto"/>
    </w:pPr>
    <w:rPr>
      <w:rFonts w:ascii="Times New Roman" w:hAnsi="Times New Roman" w:eastAsia="Times New Roman" w:cs="Times New Roman"/>
      <w:color w:val="000000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40" w:line="252" w:lineRule="auto"/>
    </w:pPr>
    <w:rPr>
      <w:rFonts w:ascii="Times New Roman" w:hAnsi="Times New Roman" w:eastAsia="Times New Roman" w:cs="Times New Roman"/>
      <w:color w:val="000000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60" w:line="252" w:lineRule="auto"/>
      <w:outlineLvl w:val="0"/>
    </w:pPr>
    <w:rPr>
      <w:rFonts w:cstheme="majorBidi" w:ascii="Times New Roman" w:hAnsi="Times New Roman" w:eastAsia="Times New Roman" w:cs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 w:line="252" w:lineRule="auto"/>
      <w:outlineLvl w:val="1"/>
    </w:pPr>
    <w:rPr>
      <w:rFonts w:cstheme="majorBidi" w:ascii="Times New Roman" w:hAnsi="Times New Roman" w:eastAsia="Times New Roman" w:cs="Times New Roman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60" w:line="252" w:lineRule="auto"/>
      <w:outlineLvl w:val="2"/>
    </w:pPr>
    <w:rPr>
      <w:rFonts w:cstheme="majorBidi" w:ascii="Times New Roman" w:hAnsi="Times New Roman" w:eastAsia="Times New Roman" w:cs="Times New Roman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40" w:line="252" w:lineRule="auto"/>
      <w:outlineLvl w:val="3"/>
    </w:pPr>
    <w:rPr>
      <w:rFonts w:cstheme="majorBidi" w:ascii="Times New Roman" w:hAnsi="Times New Roman" w:eastAsia="Times New Roman" w:cs="Times New Roman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140" w:line="252" w:lineRule="auto"/>
      <w:outlineLvl w:val="4"/>
    </w:pPr>
    <w:rPr>
      <w:rFonts w:cstheme="majorBidi" w:ascii="Times New Roman" w:hAnsi="Times New Roman" w:eastAsia="Times New Roman" w:cs="Times New Roman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140" w:line="252" w:lineRule="auto"/>
      <w:outlineLvl w:val="5"/>
    </w:pPr>
    <w:rPr>
      <w:rFonts w:cstheme="majorBidi" w:ascii="Times New Roman" w:hAnsi="Times New Roman" w:eastAsia="Times New Roman" w:cs="Times New Roman"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140" w:line="252" w:lineRule="auto"/>
      <w:outlineLvl w:val="6"/>
    </w:pPr>
    <w:rPr>
      <w:rFonts w:cstheme="majorBidi" w:ascii="Times New Roman" w:hAnsi="Times New Roman" w:eastAsia="Times New Roman" w:cs="Times New Roman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140" w:line="252" w:lineRule="auto"/>
      <w:outlineLvl w:val="7"/>
    </w:pPr>
    <w:rPr>
      <w:rFonts w:cstheme="majorBidi" w:ascii="Times New Roman" w:hAnsi="Times New Roman" w:eastAsia="Times New Roman" w:cs="Times New Roman"/>
      <w:color w:val="000000"/>
      <w:sz w:val="22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140" w:line="252" w:lineRule="auto"/>
      <w:outlineLvl w:val="8"/>
    </w:pPr>
    <w:rPr>
      <w:rFonts w:cstheme="majorBidi" w:ascii="Times New Roman" w:hAnsi="Times New Roman" w:eastAsia="Times New Roman" w:cs="Times New Roman"/>
      <w:i/>
      <w:iCs/>
      <w:color w:val="000000"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140" w:line="252" w:lineRule="auto"/>
    </w:pPr>
    <w:rPr>
      <w:rFonts w:ascii="Times New Roman" w:hAnsi="Times New Roman" w:eastAsia="Times New Roman" w:cs="Times New Roman"/>
      <w:color w:val="000000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52" w:lineRule="auto" w:before="200"/>
      <w:contextualSpacing/>
    </w:pPr>
    <w:rPr>
      <w:rFonts w:cstheme="majorBidi" w:ascii="Times New Roman" w:hAnsi="Times New Roman" w:eastAsia="Times New Roman" w:cs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252" w:lineRule="auto"/>
    </w:pPr>
    <w:rPr>
      <w:rFonts w:cstheme="majorBidi" w:ascii="Times New Roman" w:hAnsi="Times New Roman" w:eastAsia="Times New Roman" w:cs="Times New Roman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140" w:line="252" w:lineRule="auto"/>
      <w:ind w:left="72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40" w:line="252" w:lineRule="auto"/>
    </w:pPr>
    <w:rPr>
      <w:rFonts w:ascii="Times New Roman" w:hAnsi="Times New Roman" w:eastAsia="Times New Roman" w:cs="Times New Roman"/>
      <w:color w:val="00000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40" w:line="252" w:lineRule="auto"/>
    </w:pPr>
    <w:rPr>
      <w:rFonts w:ascii="Times New Roman" w:hAnsi="Times New Roman" w:eastAsia="Times New Roman" w:cs="Times New Roman"/>
      <w:color w:val="000000"/>
      <w:sz w:val="22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40" w:line="252" w:lineRule="auto"/>
    </w:pPr>
    <w:rPr>
      <w:rFonts w:ascii="Times New Roman" w:hAnsi="Times New Roman" w:eastAsia="Times New Roman" w:cs="Times New Roman"/>
      <w:color w:val="000000"/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after="140" w:line="252" w:lineRule="auto"/>
      <w:ind w:left="360" w:hanging="36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2">
    <w:name w:val="List 2"/>
    <w:basedOn w:val="Normal"/>
    <w:uiPriority w:val="99"/>
    <w:unhideWhenUsed/>
    <w:rsid w:val="00326F90"/>
    <w:pPr>
      <w:spacing w:after="140" w:line="252" w:lineRule="auto"/>
      <w:ind w:left="720" w:hanging="36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3">
    <w:name w:val="List 3"/>
    <w:basedOn w:val="Normal"/>
    <w:uiPriority w:val="99"/>
    <w:unhideWhenUsed/>
    <w:rsid w:val="00326F90"/>
    <w:pPr>
      <w:spacing w:after="140" w:line="252" w:lineRule="auto"/>
      <w:ind w:left="1080" w:hanging="36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0" w:line="252" w:lineRule="auto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140" w:line="252" w:lineRule="auto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140" w:line="252" w:lineRule="auto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40" w:line="252" w:lineRule="auto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140" w:line="252" w:lineRule="auto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140" w:line="252" w:lineRule="auto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Continue">
    <w:name w:val="List Continue"/>
    <w:basedOn w:val="Normal"/>
    <w:uiPriority w:val="99"/>
    <w:unhideWhenUsed/>
    <w:rsid w:val="0029639D"/>
    <w:pPr>
      <w:spacing w:after="140" w:line="252" w:lineRule="auto"/>
      <w:ind w:left="36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40" w:line="252" w:lineRule="auto"/>
      <w:ind w:left="72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40" w:line="252" w:lineRule="auto"/>
      <w:ind w:left="108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140" w:line="252" w:lineRule="auto"/>
    </w:pPr>
    <w:rPr>
      <w:rFonts w:ascii="Times New Roman" w:hAnsi="Times New Roman" w:eastAsia="Times New Roman" w:cs="Times New Roman"/>
      <w:color w:val="000000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140" w:line="252" w:lineRule="auto"/>
    </w:pPr>
    <w:rPr>
      <w:rFonts w:ascii="Times New Roman" w:hAnsi="Times New Roman" w:eastAsia="Times New Roman" w:cs="Times New Roman"/>
      <w:i/>
      <w:iCs/>
      <w:color w:val="000000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2" w:lineRule="auto" w:after="140"/>
    </w:pPr>
    <w:rPr>
      <w:rFonts w:ascii="Times New Roman" w:hAnsi="Times New Roman" w:eastAsia="Times New Roman" w:cs="Times New Roman"/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140" w:line="252" w:lineRule="auto"/>
      <w:ind w:left="936" w:right="936"/>
    </w:pPr>
    <w:rPr>
      <w:rFonts w:ascii="Times New Roman" w:hAnsi="Times New Roman" w:eastAsia="Times New Roman" w:cs="Times New Roman"/>
      <w:b/>
      <w:bCs/>
      <w:i/>
      <w:iCs/>
      <w:color w:val="000000"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after="140" w:line="252" w:lineRule="auto"/>
      <w:outlineLvl w:val="9"/>
    </w:pPr>
    <w:rPr>
      <w:rFonts w:ascii="Times New Roman" w:hAnsi="Times New Roman" w:eastAsia="Times New Roman" w:cs="Times New Roman"/>
      <w:color w:val="000000"/>
      <w:sz w:val="22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Zuordnung und Rückforderung einer doppelten Zahlung</dc:title>
  <dc:subject/>
  <dc:creator>Klotzkette</dc:creator>
  <cp:keywords/>
  <dc:description>generated by python-docx</dc:description>
  <cp:lastModifiedBy>Klotzkette</cp:lastModifiedBy>
  <cp:revision>1</cp:revision>
  <dcterms:created xsi:type="dcterms:W3CDTF">2026-09-28T00:00:00Z</dcterms:created>
  <dcterms:modified xsi:type="dcterms:W3CDTF">2026-09-28T00:00:00Z</dcterms:modified>
  <cp:category/>
  <dc:language>de-DE</dc:language>
</cp:coreProperties>
</file>