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Vorbereitung des Aufteilungsplans · AP-OPTION-01</w:t>
      </w:r>
    </w:p>
    <w:p>
      <w:r>
        <w:t>Stand 1. November 2027 · Option Einzelverkauf · Entwurf zur Abstimmung</w:t>
      </w:r>
    </w:p>
    <w:p>
      <w:pPr>
        <w:pStyle w:val="Heading1"/>
      </w:pPr>
      <w:r>
        <w:t>1 Planauftrag</w:t>
      </w:r>
    </w:p>
    <w:p>
      <w:r>
        <w:t>Die bestehende Objektplanung soll für den Fall einer späteren Freigabe der Verkaufsoption einen eindeutig nummerierten Aufteilungsplan vorbereiten. Grundlage sind die bestehenden Grundrisse GP01 und GP02, der Lageplan LP01 Revision 1 und die genehmigte Nutzung. Eine Änderung der Kubatur oder der acht Wohnungszuschnitte wird damit nicht beauftragt.</w:t>
      </w:r>
    </w:p>
    <w:p>
      <w:pPr>
        <w:pStyle w:val="Heading1"/>
      </w:pPr>
      <w:r>
        <w:t>2 Darzustellende Rechte und Flächen</w:t>
      </w:r>
    </w:p>
    <w:p>
      <w:r>
        <w:t>Jeder zu einer Wohnung gehörende Raum muss dieselbe Nummer von 01 bis 08 tragen. Gemeinschaftliche Verkehrs- und Technikflächen sind eindeutig abzugrenzen. Im Lageplan sind die acht Stellplatzsonder­nutzungsflächen nummeriert und vermaßt darzustellen. Das barrierefreie Stellplatzrecht 01 ist der Wohnung 01 zugeordnet; Stellplatz 02 erhält im Optionsstand den zweiten Ladepunkt. Fahrrad-, Spiel-, Wartungs- und Rettungsflächen bleiben gemeinschaftlich.</w:t>
      </w:r>
    </w:p>
    <w:p>
      <w:pPr>
        <w:pStyle w:val="Heading1"/>
      </w:pPr>
      <w:r>
        <w:t>3 Behördliches Verfahren und Vollzug</w:t>
      </w:r>
    </w:p>
    <w:p>
      <w:r>
        <w:t>Aufteilungsplan und Abgeschlossenheitsbescheinigung werden im gesetzlich vorgesehenen Verfahren beantragt. Eine bloße Grundrisskopie ohne die notwendigen behördlichen Merkmale ist nicht als bereits bescheinigter Plan zu verwenden. Eingangsbestätigung, Nachforderung, Bescheinigung und notarieller Einreichungsstand werden erst dokumentiert, wenn sie tatsächlich im Optionsverfahren vorliegen.</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Vorbereitung des Aufteilungsplans · AP-OPTION-01</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