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P017</w:t>
        <w:br/>
        <w:t>Daniel Roth, Weichselstraße 28, 12043 Berlin</w:t>
        <w:br/>
        <w:t>Vertragsdatum 18.01.2017</w:t>
      </w:r>
    </w:p>
    <w:p>
      <w:pPr>
        <w:widowControl/>
      </w:pPr>
      <w:r>
        <w:t>Zwischen der Innovation Systems GmbH, vertreten durch die Geschäftsführerin Charlotte Reuter, und Daniel Roth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01.02.2017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Konstrukteur im Bereich Hardware. Sie konstruieren Gehäuse und Befestigungen für Inspektionssensoren. Sie bearbeiten CAD-Modelle, prüfen Toleranzketten und führen die Freigabeliste der Fertigungszeichnungen. Fertigungsunterlagen werden mit Revisionsstand versehen; mündliche Änderungen an einer Zeichnung sind vor der nächsten Bestellung nachzutragen.</w:t>
      </w:r>
    </w:p>
    <w:p>
      <w:pPr>
        <w:widowControl/>
      </w:pPr>
      <w:r>
        <w:t>Der Arbeitsplatz ist mit einer höhenverstellbaren Tischplatte und einer vergrößerbaren Bildschirmdarstellung ausgestattet. Außeneinsätze werden vorher auf Erreichbarkeit und Zugang geprüft. Der Arbeitgeber stellt die notwendige Anpassung der Arbeitsmittel; privat angeschaffte Hilfsmittel müssen nicht unentgeltlich überlassen werden.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35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4.600,00 EUR brutto. Es wird nach den gesetzlichen Abzügen bargeldlos auf das vom Arbeitnehmer benannte Konto gezahlt. Die monatliche Vergütung wird am letzten Werktag des laufenden Monats ausgezahlt. Samstage zählen für diese Vereinbarung als Werktage, Sonn- und gesetzliche Feiertage in Berlin nicht. Ist am vereinbarten Tag kein Bankverkehr möglich, muss die Gutschrift am unmittelbar vorhergehenden Bankarbeitstag vorliegen.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der Probezeit gelten die gesetzlichen Kündigungsfristen. Eine gesetzliche Verlängerung für eine Arbeitgeberkündigung wird nicht ohne weitere Vereinbarung auf die Kündigung des Arbeitnehmers übertragen.</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18.01.2017</w:t>
      </w:r>
    </w:p>
    <w:p>
      <w:pPr>
        <w:widowControl/>
      </w:pPr>
      <w:r>
        <w:t>Für die Innovation Systems GmbH: Charlotte Reuter</w:t>
      </w:r>
    </w:p>
    <w:p>
      <w:pPr>
        <w:widowControl/>
      </w:pPr>
      <w:r>
        <w:t>Daniel Roth</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