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APB-0001</w:t>
      </w:r>
    </w:p>
    <w:p>
      <w:r>
        <w:t>Vertrag zwischen Ashcombe Personal Bank plc, Niederlassung Erfurt und Kunigunde Schlehenried über 18.000,00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Kunigunde Schlehenried, Hollergrund 7, 99092 Erfurt. Der angegebene Beruf lautet Floristin.</w:t>
      </w:r>
    </w:p>
    <w:p>
      <w:r>
        <w:t>Das Darlehen dient folgendem privaten Zweck: Einbauküche und Haushaltsgeräte.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18.000,00 EUR. Die Auszahlung erfolgt am 30.09.2023 in einer Summe nach beiderseitiger Unterzeichnung und Freigabe der angegebenen Empfangsverbindung. Die Auszahlungsreferenz lautet AZ-APB-0001.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300,00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20.196,00 EUR. Davon entfallen 2.196,00 EUR auf Zinsen. Die erste Zahlung beträgt 372,00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2,37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Kunigunde Schlehenried.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