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APB-0006</w:t>
      </w:r>
    </w:p>
    <w:p>
      <w:r>
        <w:t>Vertrag zwischen Ashcombe Personal Bank plc, Niederlassung Erfurt und Leander Schlotfeger über 12.000,00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Leander Schlotfeger, Weidenring 13, 99096 Erfurt. Der angegebene Beruf lautet Koch.</w:t>
      </w:r>
    </w:p>
    <w:p>
      <w:r>
        <w:t>Das Darlehen dient folgendem privaten Zweck: Motorrad und Umzug.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12.000,00 EUR. Die Auszahlung erfolgt am 30.09.2023 in einer Summe nach beiderseitiger Unterzeichnung und Freigabe der angegebenen Empfangsverbindung. Die Auszahlungsreferenz lautet AZ-APB-0006.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200,00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6.00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6.17 Prozent. Berechnungsannahmen sind vollständige Auszahlung am 30.09.2023, 60 Monatszahlungen und das Fehlen zusätzlicher Pflichtkosten.</w:t>
      </w:r>
    </w:p>
    <w:p>
      <w:r>
        <w:t>Bei unverändert planmäßiger Durchführung beträgt der Gesamtbetrag aller Zahlungen 13.830,00 EUR. Davon entfallen 1.830,00 EUR auf Zinsen. Die erste Zahlung beträgt 260,00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1,97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Leander Schlotfeger.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