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Telefonvermerk</w:t>
      </w:r>
    </w:p>
    <w:p>
      <w:pPr>
        <w:jc w:val="left"/>
      </w:pPr>
      <w:r>
        <w:t>Polizeipräsidium Bremen, Referat Personal und Fürsorge</w:t>
      </w:r>
    </w:p>
    <w:p>
      <w:pPr>
        <w:jc w:val="left"/>
      </w:pPr>
      <w:r>
        <w:t>Zum Vorgang HPK N 26/447, Polizeihauptkommissar Uwe Größen</w:t>
      </w:r>
    </w:p>
    <w:p>
      <w:pPr>
        <w:jc w:val="left"/>
      </w:pPr>
      <w:r>
        <w:t>Bremen, 15. Juli 2026, 09:40 Uhr</w:t>
      </w:r>
    </w:p>
    <w:p>
      <w:pPr>
        <w:pStyle w:val="Heading2"/>
      </w:pPr>
      <w:r>
        <w:rPr>
          <w:rFonts w:ascii="Times New Roman" w:hAnsi="Times New Roman"/>
        </w:rPr>
        <w:t>1 Gesprächsdaten</w:t>
      </w:r>
    </w:p>
    <w:p>
      <w:pPr>
        <w:jc w:val="left"/>
      </w:pPr>
      <w:r>
        <w:t>Telefonat der Unterzeichnerin mit Herrn Größen am 15. Juli 2026 von 9:05 Uhr bis etwa 9:30 Uhr. Herr Größen rief von seinem privaten Anschluss an, nachdem ihm das Schreiben zur stufenweisen Wiedereingliederung zugegangen war.</w:t>
      </w:r>
    </w:p>
    <w:p>
      <w:pPr>
        <w:pStyle w:val="Heading2"/>
      </w:pPr>
      <w:r>
        <w:rPr>
          <w:rFonts w:ascii="Times New Roman" w:hAnsi="Times New Roman"/>
        </w:rPr>
        <w:t>2 Inhalt</w:t>
      </w:r>
    </w:p>
    <w:p>
      <w:pPr>
        <w:jc w:val="left"/>
      </w:pPr>
      <w:r>
        <w:t>Herr Größen erklärte sich mit dem Beginn der Wiedereingliederung am Montag, 20. Juli 2026, einverstanden. Er bestätigte die betriebsärztliche Empfehlung von vier Stunden Tagesdienst ohne Nachtanteil für die ersten zwei Wochen. Als Einsatzort wünscht er das Geschäftszimmer des Kommissariats Nordkai, nicht die Wache selbst, weil ihn nach eigener Aussage der Blick auf den Kai 24 derzeit stark belastet. Ich habe zugesagt, das mit Herrn Maaßen zu klären; eine Entscheidung liegt noch nicht vor.</w:t>
      </w:r>
    </w:p>
    <w:p>
      <w:pPr>
        <w:jc w:val="left"/>
      </w:pPr>
      <w:r>
        <w:t>Zur Bezahlung fragte Herr Größen, ob die Zulage für Dienst zu ungünstigen Zeiten während der Wiedereingliederung weitergezahlt wird und wie die im Februar korrigierten Mehrarbeitsstunden abgegolten werden. Ich habe erklärt, dass hierzu eine Stellungnahme der Bezügestelle angefordert ist und noch aussteht; nach dortiger telefonischer Auskunft vom 13. Juli sind die zwölf Komma fünf acht Iststunden vom 14. Februar erfasst, aber noch keinem Abgeltungslauf zugeordnet.</w:t>
      </w:r>
    </w:p>
    <w:p>
      <w:pPr>
        <w:jc w:val="left"/>
      </w:pPr>
      <w:r>
        <w:t>Herr Größen wies außerdem darauf hin, dass er den Termin zur amtsärztlichen Untersuchung am 22. Juli 2026, 10:30 Uhr, beim Gesundheitsamt Bremen wahrnehmen wird, bat aber darum, den Untersuchungsauftrag einsehen zu dürfen. Ich habe die Übersendung einer Kopie des Auftragsschreibens zugesagt. Auf die noch offene Frage der Fahrtkosten zu Therapieterminen kam er erneut zu sprechen; ich habe auf das laufende Widerspruchsverfahren verwiesen und keine Zusage gemacht.</w:t>
      </w:r>
    </w:p>
    <w:p>
      <w:pPr>
        <w:pStyle w:val="Heading2"/>
      </w:pPr>
      <w:r>
        <w:rPr>
          <w:rFonts w:ascii="Times New Roman" w:hAnsi="Times New Roman"/>
        </w:rPr>
        <w:t>3 Weiteres Vorgehen</w:t>
      </w:r>
    </w:p>
    <w:p>
      <w:pPr>
        <w:jc w:val="left"/>
      </w:pPr>
      <w:r>
        <w:t>Klärung Einsatzort mit Herrn Maaßen bis 17. Juli. Kopie des amtsärztlichen Untersuchungsauftrags an Herrn Größen versenden. Bezügestelle an die Stellungnahme zu Zulage und Mehrarbeit erinnern, Wiedervorlage 24. Juli.</w:t>
      </w:r>
    </w:p>
    <w:p>
      <w:pPr>
        <w:jc w:val="left"/>
      </w:pPr>
      <w:r>
        <w:t>Strauß, Regierungsamtfrau</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