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Kanzlei am Rheinbogen · Theodor-Heuss-Ring 22, 50668 Köln</w:t>
      </w:r>
    </w:p>
    <w:p>
      <w:pPr>
        <w:jc w:val="left"/>
      </w:pPr>
      <w:r>
        <w:t>Vermerk vom 8. Juli 2026, 11:40 bis 12:05 Uhr</w:t>
      </w:r>
    </w:p>
    <w:p>
      <w:pPr>
        <w:jc w:val="left"/>
      </w:pPr>
      <w:r>
        <w:t>Gespräch: Rechtsanwältin Dr. Karen Strauß mit Frau Martha Rautenkranz (Geschäftsführerin Lichtbogen Form GmbH), auf deren Anruf hin. Diktiert von Dr. Strauß, geschrieben von Frau Behrend.</w:t>
      </w:r>
    </w:p>
    <w:p>
      <w:pPr>
        <w:jc w:val="left"/>
      </w:pPr>
      <w:r>
        <w:t>Frau Rautenkranz berichtet, der Launch des L-27 sei weiterhin fest für den 12. September 2026 geplant; die Händlerzusagen aus Mailand stünden, zwei Händler hätten aber wegen des Nordufer-Modells nachgefragt, ob es "Ärger um das Design" gebe. Ein Händler aus Antwerpen habe ihr am 6. Juli ein Verkaufsfoto geschickt, auf dem der Nordufer-Stuhl in einem Ladengeschäft in Gent stehen soll; das Foto reicht sie nach, die Quelle will sie nicht nennen, solange der Händler nicht zugestimmt hat.</w:t>
      </w:r>
    </w:p>
    <w:p>
      <w:pPr>
        <w:jc w:val="left"/>
      </w:pPr>
      <w:r>
        <w:t>Zur Gästeliste der Mailänder Vorführung vom 17. April 2026: Die Liste existiert als Papierliste mit 14 Namen, geführt von der Assistentin Frau Öcal. Zwei Namen seien schwer lesbar, ein Besucher habe sich nur mit Firmennamen eingetragen. Frau Rautenkranz meint sich zu erinnern, dass ein Einkäufer "aus Hamburg oder Bremen" dabei gewesen sei, kann das aber nicht sicher sagen. Fotos vom Termin gibt es von Herrn Mäßler und von der Standbauerin.</w:t>
      </w:r>
    </w:p>
    <w:p>
      <w:pPr>
        <w:jc w:val="left"/>
      </w:pPr>
      <w:r>
        <w:t>Zur Instagram-Story vom 8. Februar 2026 sagt Frau Rautenkranz, die Agentur Silberpfad habe ihr gestern eine Aufstellung der Abrufzahlen zugesagt; Frau Brenner suche noch nach dem internen Freigabe-Chat. Die Mandantin bittet darum, den Testkauf-Stuhl aus Raum A 14 vorerst nicht an Dritte herauszugeben, weil das Produktarchiv noch eine zweite Fotoserie mit besserem Licht anfertigen will.</w:t>
      </w:r>
    </w:p>
    <w:p>
      <w:pPr>
        <w:jc w:val="left"/>
      </w:pPr>
      <w:r>
        <w:t>Frist- und Terminlage: Frau Rautenkranz ist vom 20. bis 26. Juli nicht erreichbar (Betriebsferien). Rückruf mit ihr für den 15. Juli, 9:30 Uhr, vereinbart. Sie übersendet bis dahin die Gästeliste als Scan, das Händlerfoto und die Abrufzahlen der Agentur, soweit eingegangen.</w:t>
      </w:r>
    </w:p>
    <w:p>
      <w:pPr>
        <w:jc w:val="left"/>
      </w:pPr>
      <w:r>
        <w:t>Dr. Strauß / Behrend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