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Kostenrechnung Nr. 2026-0387</w:t>
      </w:r>
    </w:p>
    <w:p>
      <w:pPr>
        <w:jc w:val="left"/>
      </w:pPr>
      <w:r>
        <w:t>Kanzlei Steinhauer &amp; Vonau, Oranienstraße 14, 10999 Berlin — Telefon 030 61 40 92-0</w:t>
      </w:r>
    </w:p>
    <w:p>
      <w:pPr>
        <w:jc w:val="left"/>
      </w:pPr>
      <w:r>
        <w:t>Herrn Marcus Weber, Berliner Straße 42, 10243 Berlin</w:t>
      </w:r>
    </w:p>
    <w:p>
      <w:pPr>
        <w:jc w:val="left"/>
      </w:pPr>
      <w:r>
        <w:t>Berlin, 23.06.2026. Unser Zeichen: 114/26-ST. Angelegenheit: Weber ./. TechLogix GmbH, Kündigungsschutzverfahren Arbeitsgericht Berlin, 28 Ca 7314/26, beendet durch Vergleich vom 18.06.2026.</w:t>
      </w:r>
    </w:p>
    <w:p>
      <w:pPr>
        <w:jc w:val="left"/>
      </w:pPr>
      <w:r>
        <w:t>Sehr geehrter Herr Weber,</w:t>
      </w:r>
    </w:p>
    <w:p>
      <w:pPr>
        <w:jc w:val="left"/>
      </w:pPr>
      <w:r>
        <w:t>für unsere Tätigkeit in dem oben bezeichneten Verfahren berechnen wir nach dem Rechtsanwaltsvergütungsgesetz wie folgt. Der Gegenstandswert des Kündigungsschutzantrags beträgt 14.550,00 EUR (drei Bruttomonatsgehälter zu je 4.850,00 EUR). Für die im Vergleich mitgeregelte Zeugnis- und Freistellungsregelung ist ein Mehrwert von 4.850,00 EUR angesetzt.</w:t>
      </w:r>
    </w:p>
    <w:p>
      <w:pPr>
        <w:jc w:val="left"/>
      </w:pPr>
      <w:r>
        <w:t>1 Gebühren und Auslagen</w:t>
      </w:r>
    </w:p>
    <w:p>
      <w:pPr>
        <w:jc w:val="left"/>
      </w:pPr>
      <w:r>
        <w:t>1.1 Verfahrensgebühr Nr. 3100 VV RVG (1.3 aus 14.550,00 EUR): 1.098,50 EUR</w:t>
      </w:r>
    </w:p>
    <w:p>
      <w:pPr>
        <w:jc w:val="left"/>
      </w:pPr>
      <w:r>
        <w:t>1.2 Terminsgebühr Nr. 3104 VV RVG (1.2 aus 14.550,00 EUR): 1.014,00 EUR</w:t>
      </w:r>
    </w:p>
    <w:p>
      <w:pPr>
        <w:jc w:val="left"/>
      </w:pPr>
      <w:r>
        <w:t>1.3 Einigungsgebühr Nr. 1003 VV RVG (1.0 aus 14.550,00 EUR): 845,00 EUR</w:t>
      </w:r>
    </w:p>
    <w:p>
      <w:pPr>
        <w:jc w:val="left"/>
      </w:pPr>
      <w:r>
        <w:t>1.4 Einigungsgebühr Nr. 1000 VV RVG (1.5 aus dem Mehrwert von 4.850,00 EUR): 580,50 EUR</w:t>
      </w:r>
    </w:p>
    <w:p>
      <w:pPr>
        <w:jc w:val="left"/>
      </w:pPr>
      <w:r>
        <w:t>1.5 Post- und Telekommunikationspauschale Nr. 7002 VV RVG: 20,00 EUR</w:t>
      </w:r>
    </w:p>
    <w:p>
      <w:pPr>
        <w:jc w:val="left"/>
      </w:pPr>
      <w:r>
        <w:t>1.6 Zwischensumme: 3.558,00 EUR</w:t>
      </w:r>
    </w:p>
    <w:p>
      <w:pPr>
        <w:jc w:val="left"/>
      </w:pPr>
      <w:r>
        <w:t>1.7 Umsatzsteuer 19 Prozent Nr. 7008 VV RVG: 676,02 EUR</w:t>
      </w:r>
    </w:p>
    <w:p>
      <w:pPr>
        <w:jc w:val="left"/>
      </w:pPr>
      <w:r>
        <w:t>1.8 Rechnungsbetrag: 4.234,02 EUR</w:t>
      </w:r>
    </w:p>
    <w:p>
      <w:pPr>
        <w:jc w:val="left"/>
      </w:pPr>
      <w:r>
        <w:t>2 Zahlung und Hinweise</w:t>
      </w:r>
    </w:p>
    <w:p>
      <w:pPr>
        <w:jc w:val="left"/>
      </w:pPr>
      <w:r>
        <w:t>Der auf die Verfahrensgebühr geleistete Vorschuss vom 07.05.2026 in Höhe von 800,00 EUR ist abzuziehen; zur Zahlung verbleiben 3.434,02 EUR. Wir bitten um Ausgleich bis zum 21.07.2026 auf das Ihnen bekannte Konto unter Angabe der Rechnungsnummer.</w:t>
      </w:r>
    </w:p>
    <w:p>
      <w:pPr>
        <w:jc w:val="left"/>
      </w:pPr>
      <w:r>
        <w:t>Wie im Erstgespräch am 06.05.2026 erläutert, besteht im arbeitsgerichtlichen Verfahren erster Instanz nach Paragraf 12a ArbGG kein Anspruch auf Erstattung der Anwaltskosten durch die Gegenseite; die Kosten des Rechtsstreits wurden im Vergleich gegeneinander aufgehoben. Gerichtskosten fallen wegen der Beendigung durch Vergleich nicht an.</w:t>
      </w:r>
    </w:p>
    <w:p>
      <w:pPr>
        <w:jc w:val="left"/>
      </w:pPr>
      <w:r>
        <w:t>Mit freundlichen Grüßen</w:t>
      </w:r>
    </w:p>
    <w:p>
      <w:pPr>
        <w:jc w:val="left"/>
      </w:pPr>
      <w:r>
        <w:t>Benedikt Steinhauer, Rechtsanwalt</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