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Lindqvist &amp; Partner Insolvenz- und Zwangsverwaltung mbB</w:t>
      </w:r>
    </w:p>
    <w:p>
      <w:pPr>
        <w:jc w:val="left"/>
      </w:pPr>
      <w:r>
        <w:t>Zwangsverwaltung Friedrichshöfe, AG Mitte von Berlin 36 L 412/24</w:t>
      </w:r>
    </w:p>
    <w:p>
      <w:pPr>
        <w:jc w:val="left"/>
      </w:pPr>
      <w:r>
        <w:t>Räumungssache Aurelius Concept Studio, AG Mitte von Berlin 14 C 142/25</w:t>
      </w:r>
    </w:p>
    <w:p>
      <w:pPr>
        <w:jc w:val="left"/>
      </w:pPr>
      <w:r>
        <w:t>Datum: Mittwoch, 22.01.2025, 14:05 bis 14:27 Uhr</w:t>
      </w:r>
    </w:p>
    <w:p>
      <w:pPr>
        <w:jc w:val="left"/>
      </w:pPr>
      <w:r>
        <w:t>Gesprächspartner: Rechtsanwalt Janko Böschen, Berlin, für den Beklagten Christian Aurelius</w:t>
      </w:r>
    </w:p>
    <w:p>
      <w:pPr>
        <w:jc w:val="left"/>
      </w:pPr>
      <w:r>
        <w:t>Vermerk der Unterzeichnerin</w:t>
      </w:r>
    </w:p>
    <w:p>
      <w:pPr>
        <w:pStyle w:val="Heading2"/>
      </w:pPr>
      <w:r>
        <w:rPr>
          <w:rFonts w:ascii="Times New Roman" w:hAnsi="Times New Roman"/>
        </w:rPr>
        <w:t>1 Anlass</w:t>
      </w:r>
    </w:p>
    <w:p>
      <w:pPr>
        <w:jc w:val="left"/>
      </w:pPr>
      <w:r>
        <w:t>Herr Rechtsanwalt Böschen rief unaufgefordert an. Er zeigte die Vertretung des Herrn Aurelius in der Räumungssache an; eine schriftliche Bestellung beim Gericht sei in Vorbereitung. Der Termin vom 06.03.2025 sei seinem Mandanten bekannt.</w:t>
      </w:r>
    </w:p>
    <w:p>
      <w:pPr>
        <w:pStyle w:val="Heading2"/>
      </w:pPr>
      <w:r>
        <w:rPr>
          <w:rFonts w:ascii="Times New Roman" w:hAnsi="Times New Roman"/>
        </w:rPr>
        <w:t>2 Inhalt</w:t>
      </w:r>
    </w:p>
    <w:p>
      <w:pPr>
        <w:jc w:val="left"/>
      </w:pPr>
      <w:r>
        <w:t>Herr Böschen erklärte, sein Mandant bestreite die Rückstände der Höhe nach nicht. Das Studio habe seit dem Sommer 2024 zwei Großkunden verloren; die im Herbst angekündigte Anschlussfinanzierung der Hausbank sei nicht zustande gekommen. Sein Mandant biete an, die Räume im 3. Obergeschoss Süd bis zum 31.03.2025 freiwillig geräumt herauszugeben und auf die aufgelaufenen Rückstände ab Februar 2025 monatliche Raten von 1.500,00 EUR zu zahlen. Im Gegenzug bitte er darum, den Termin vom 06.03.2025 nicht wahrnehmen zu müssen und von der Vollstreckung aus einem etwaigen Titel bis Ende März abzusehen. Auf die Frage nach Sicherheiten verwies er auf eine mögliche Bürgschaft des Vaters seines Mandanten; Unterlagen hierzu konnte er noch nicht benennen. Die im Objekt gelagerte Einrichtung des Studios sei nach seinen Angaben teilweise geleast; eine Aufstellung will er nachreichen.</w:t>
      </w:r>
    </w:p>
    <w:p>
      <w:pPr>
        <w:pStyle w:val="Heading2"/>
      </w:pPr>
      <w:r>
        <w:rPr>
          <w:rFonts w:ascii="Times New Roman" w:hAnsi="Times New Roman"/>
        </w:rPr>
        <w:t>3 Erklärung der Unterzeichnerin</w:t>
      </w:r>
    </w:p>
    <w:p>
      <w:pPr>
        <w:jc w:val="left"/>
      </w:pPr>
      <w:r>
        <w:t>Die Unterzeichnerin hat erklärt, sie werde das Angebot mit den Verfahrensbevollmächtigten der Gläubigerin erörtern und sich bis zum 31.01.2025 äußern. Zusagen wurden nicht gemacht. Der Termin vom 06.03.2025 bleibt vorerst bestehen.</w:t>
      </w:r>
    </w:p>
    <w:p>
      <w:pPr>
        <w:pStyle w:val="Heading2"/>
      </w:pPr>
      <w:r>
        <w:rPr>
          <w:rFonts w:ascii="Times New Roman" w:hAnsi="Times New Roman"/>
        </w:rPr>
        <w:t>4 Wiedervorlage</w:t>
      </w:r>
    </w:p>
    <w:p>
      <w:pPr>
        <w:jc w:val="left"/>
      </w:pPr>
      <w:r>
        <w:t>Wiedervorlage 29.01.2025 zur Abstimmung mit RAe Bauer &amp; Bauer; danach Rückruf bei Herrn Rechtsanwalt Böschen (Durchwahl liegt der Handakte bei).</w:t>
      </w:r>
    </w:p>
    <w:p>
      <w:pPr>
        <w:jc w:val="left"/>
      </w:pPr>
      <w:r>
        <w:t>Lindqvist-Bähr, 22.01.2025</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Lindqvist &amp; Partner Insolvenz- und Zwangsverwaltung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LINDQVIST &amp; PARTNER INSOLVENZ- UND ZWANGSVERWALTUNG MBB</w:t>
    </w:r>
  </w:p>
  <w:p>
    <w:pPr>
      <w:jc w:val="left"/>
      <w:pBdr>
        <w:bottom w:val="single" w:sz="8" w:space="2" w:color="11555F"/>
      </w:pBdr>
    </w:pPr>
    <w:r>
      <w:rPr>
        <w:rFonts w:ascii="Times New Roman" w:hAnsi="Times New Roman"/>
        <w:color w:val="6B6B66"/>
        <w:sz w:val="16"/>
      </w:rPr>
      <w:t>Rechtsanwaltskanzlei · 36 L 412/24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