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 des Zwangsverwalters</w:t>
      </w:r>
    </w:p>
    <w:p>
      <w:pPr>
        <w:jc w:val="left"/>
      </w:pPr>
      <w:r>
        <w:t>Benderoth &amp; Kassel Immobilienverwaltung GmbH, Grindelallee 99, 20146 Hamburg. Zwangsverwaltung Amtsgericht Hamburg 71 L 44/25, Objekt Wohnung Nr. 9, Eppendorfer Mühlenbogen 16 / Heilwigbogen 4, 20249 Hamburg. Vermerk vom 5. Juni 2026, gefertigt von Ralf Benderoth.</w:t>
      </w:r>
    </w:p>
    <w:p>
      <w:pPr>
        <w:jc w:val="left"/>
      </w:pPr>
      <w:r>
        <w:t>Heute um 11:20 Uhr Telefonat mit Herrn Marcus Dreyer, Eppendorfer Immobilienverwaltung GmbH, WEG-Verwalter der Gemeinschaft Eppendorfer Mühlenbogen 16, auf meine Anfrage vom 28. Mai. Dauer etwa fünfzehn Minuten. Herr Dreyer teilte Folgendes mit.</w:t>
      </w:r>
    </w:p>
    <w:p>
      <w:pPr>
        <w:jc w:val="left"/>
      </w:pPr>
      <w:r>
        <w:t>Die Sonderumlage für die Erneuerung der Steigleitungen und der Dachentwässerung ist weiterhin nicht beschlossen. Das Ingenieurbüro Clasen und Terhorst hat am 21. Mai eine überarbeitete Kostenschätzung vorgelegt, die nunmehr auf rund 148.000 Euro für die Gesamtmaßnahme lautet; die erste Schätzung aus dem Herbst lag nach Angabe von Herrn Dreyer noch bei etwa 120.000 Euro. Auf die Einheit Nr. 9 entfielen nach dem Miteigentumsanteil von 39,20 Tausendsteln rechnerisch etwa 5.800 Euro. Die Eigentümerversammlung, die über die Umlage beschließen soll, ist auf den 24. Juni 2026, 18:30 Uhr, im Gemeindesaal der Kirche am Heilwigbogen einberufen; die Einladung sei am 3. Juni versandt worden, an die Erbengemeinschaft nach seinen Worten an beide Miterben gesondert.</w:t>
      </w:r>
    </w:p>
    <w:p>
      <w:pPr>
        <w:jc w:val="left"/>
      </w:pPr>
      <w:r>
        <w:t>Herr Dreyer wies außerdem darauf hin, dass zwei Eigentümer eine Verschiebung des Beschlusses beantragen wollen, weil sie zunächst ein zweites Angebot sehen möchten. Ob es am 24. Juni überhaupt zu einer Beschlussfassung kommt, konnte er nicht sagen. Auf meine Frage nach Hausgeldrückständen der Einheit Nr. 9 bestätigte er den Stand aus meiner Schuldnermitteilung vom 3. Juni; seit Beginn der Zwangsverwaltung werde das laufende Hausgeld von 512 Euro monatlich pünktlich gezahlt.</w:t>
      </w:r>
    </w:p>
    <w:p>
      <w:pPr>
        <w:jc w:val="left"/>
      </w:pPr>
      <w:r>
        <w:t>Ich habe Herrn Dreyer gebeten, mir das Protokoll der Versammlung unmittelbar nach dem 24. Juni zu übersenden, und angekündigt, dass ich dem Vollstreckungsgericht über das Ergebnis berichten werde. Wiedervorlage: 26. Juni 2026.</w:t>
      </w:r>
    </w:p>
    <w:p>
      <w:pPr>
        <w:jc w:val="left"/>
      </w:pPr>
      <w:r>
        <w:t>Benderoth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