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Betriebsrat: Sitzungsnotiz und Forderungen</w:t>
      </w:r>
    </w:p>
    <w:p>
      <w:pPr>
        <w:jc w:val="left"/>
      </w:pPr>
      <w:r>
        <w:t>Akte: Akte Vellbruck Robotics GmbH — Roboterflotte AtlasCare / LumaMove / Werkbank C7. Stand: 28.06.2026,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Notiz hält die Sitzung mit dem Betriebsrat des Logistikzentrums vom 03.06.2026 fest. Gegenstand waren Mitbestimmung bei der Flottensteuerung und die Auswertung der Logdaten nach dem Unfall.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Mitbestimmung: Die Flottensteuerung ist eine technische Einrichtung, die zur Überwachung geeignet ist; die Mitbestimmung des Betriebsrats beim Betreiber ist damit eröffnet.</w:t>
      </w:r>
    </w:p>
    <w:p>
      <w:pPr>
        <w:pStyle w:val="ListBullet"/>
      </w:pPr>
      <w:r>
        <w:t>Überwachung: Für die Unfallauswertung werden personenbeziehbare Logdaten benötigt; der Betriebsrat verlangt Pseudonymisierung und Beteiligung.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Betriebsrat rügt, dass die Flottensteuerung Leistungs- und Verhaltensdaten der Beschäftigten erfassen kann und die Einführung ohne Beteiligung erfolgte; er verlangt Beteiligung an der Log-Auswertung des 27.05.2026.</w:t>
      </w:r>
    </w:p>
    <w:p>
      <w:pPr>
        <w:jc w:val="left"/>
      </w:pPr>
      <w:r>
        <w:t>Vellbruck ist nicht Arbeitgeberin, liefert aber das technische System; die mitbestimmungsrechtliche Verantwortung liegt beim Betreiber.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Mitbestimmung</w:t>
      </w:r>
    </w:p>
    <w:p>
      <w:pPr>
        <w:jc w:val="left"/>
      </w:pPr>
      <w:r>
        <w:t>Vellbruck stellt dem Betreiber eine Systembeschreibung für die Verhandlung einer Betriebsvereinbarung bereit; eigene Zusagen gegenüber dem Betriebsrat gibt Vellbruck nicht ab.</w:t>
      </w:r>
    </w:p>
    <w:p>
      <w:pPr>
        <w:pStyle w:val="Heading3"/>
      </w:pPr>
      <w:r>
        <w:t>Überwachung</w:t>
      </w:r>
    </w:p>
    <w:p>
      <w:pPr>
        <w:jc w:val="left"/>
      </w:pPr>
      <w:r>
        <w:t>Vereinbart wird eine zweistufige Auswertung: zunächst pseudonymisierte Eventanalyse, Aufdeckung einzelner Kennungen nur bei konkretem Erfordernis und mit Beteiligung; die Vereinbarung protokolliert der Betreiber.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Existiert beim Betreiber eine Betriebsvereinbarung zur Flottensteuerung?</w:t>
      </w:r>
    </w:p>
    <w:p>
      <w:pPr>
        <w:pStyle w:val="ListBullet"/>
      </w:pPr>
      <w:r>
        <w:t>Wer entscheidet über die Aufdeckung einzelner Bedienerkennungen?</w:t>
      </w:r>
    </w:p>
    <w:p>
      <w:pPr>
        <w:pStyle w:val="ListBullet"/>
      </w:pPr>
      <w:r>
        <w:t>Welche Auswertungen benötigt die eigene Verteidigung zwingend personenbezogen?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