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zum Verarbeitungsverzeichnis</w:t>
      </w:r>
    </w:p>
    <w:p>
      <w:r>
        <w:t>Clara Winde, Datenschutzberatung, Mühlenbogen 7, 99084 Erfurt</w:t>
        <w:br/>
        <w:t>clara.winde@beratung-winde.example</w:t>
      </w:r>
    </w:p>
    <w:p>
      <w:r>
        <w:t>Finkenbeil Holzbau GmbH</w:t>
        <w:br/>
        <w:t>An die Geschäftsführung</w:t>
        <w:br/>
        <w:t>Drosselhain 18, 99091 Erfurt</w:t>
        <w:br/>
        <w:t>10.10.2026</w:t>
      </w:r>
    </w:p>
    <w:p>
      <w:r>
        <w:t>Sehr geehrte Frau Finkenbeil,</w:t>
      </w:r>
    </w:p>
    <w:p>
      <w:r>
        <w:t>bitte ergänzen Sie bis zum 19.10.2026 die tatsächlichen Verarbeitungsschritte unserer Personalverwaltung und Auftragsabwicklung. Benötigt werden die Empfänger, die eingesetzten Programme, die zuständigen Personen und die vorhandenen Entscheidungen zur Aufbewahrung. Bitte teilen Sie außerdem mit, welche Beschäftigten regelmäßig selbst mit personenbezogenen Daten arbeiten; die bloße Zahl der Geräte genügt dafür nicht.</w:t>
      </w:r>
    </w:p>
    <w:p>
      <w:r>
        <w:t>Für Spurspatz benötige ich vor dem Anschluss der Fahrzeuge die Zwecke der Auswertungen, Angaben zu Privatfahrten, den geplanten Personenzuordnungen und zu sämtlichen Zugriffsrechten. Bitte legen Sie die endgültige Vertragsfassung und die Angaben zu Supportunternehmen und Supportorten bei. Die voreingestellte Speicherdauer wurde bislang nicht betrieblich beschlossen.</w:t>
      </w:r>
    </w:p>
    <w:p>
      <w:r>
        <w:t>Bitte beschreiben Sie das Bewerbungsportal gesondert. Insbesondere muss verständlich werden, ob eine Sortierung nur nach gewählten Kriterien erfolgt oder ob Bewerbende automatisch bewertet werden. Die Unterlagen sollen eine konkrete Prüfung ermöglichen; dieses Schreiben gibt keinen der beiden geplanten Dienste frei.</w:t>
      </w:r>
    </w:p>
    <w:p>
      <w:r>
        <w:t>Mit freundlichen Grüßen</w:t>
        <w:br/>
        <w:t>Clara Winde</w:t>
        <w:br/>
        <w:t>Datenschutzberatung</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zum Verarbeitungsverzeichnis</dc:title>
  <dc:subject/>
  <dc:creator>Finkenbeil Holzbau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