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Beschluss</w:t>
      </w:r>
    </w:p>
    <w:p>
      <w:pPr>
        <w:jc w:val="center"/>
      </w:pPr>
      <w:r>
        <w:rPr>
          <w:rFonts w:ascii="Times New Roman" w:hAnsi="Times New Roman"/>
          <w:b/>
          <w:sz w:val="24"/>
        </w:rPr>
        <w:t>Amtsgericht Würzburg – Insolvenzgericht – 15 IN 287/18</w:t>
      </w:r>
    </w:p>
    <w:p>
      <w:pPr>
        <w:pStyle w:val="Heading1"/>
      </w:pPr>
      <w:r>
        <w:t>1. Eröffnung des Verfahrens</w:t>
      </w:r>
    </w:p>
    <w:p>
      <w:r>
        <w:t>Über das Vermögen der Mainbogen Laborsoftware GmbH, Veitshöchheimer Straße 14, 97080 Würzburg, HRB 12984, Amtsgericht Würzburg, wird wegen Zahlungsunfähigkeit am 1. Oktober 2018 um 10:00 Uhr das Insolvenzverfahren eröffnet.</w:t>
      </w:r>
    </w:p>
    <w:p>
      <w:r>
        <w:t>Zur Insolvenzverwalterin wird Rechtsanwältin Dr. Kunigunde Haberkorn, Haberkorn Insolvenzverwaltung, Paradeplatz 7, 97070 Würzburg, bestellt. Die Gläubiger werden aufgefordert, ihre Insolvenzforderungen unter Beachtung des Eröffnungsbeschlusses anzumelden.</w:t>
      </w:r>
    </w:p>
    <w:p>
      <w:r>
        <w:t>Der Berichtstermin und der allgemeine Prüfungstermin werden gesondert bestimmt. Dieser Übungsbeschluss bildet nur einen fiktiven Aktenbeleg; Zustellungen und öffentliche Bekanntmachungen sind nicht erfolgt.</w:t>
      </w:r>
    </w:p>
    <w:p>
      <w:pPr>
        <w:pStyle w:val="Heading1"/>
      </w:pPr>
      <w:r>
        <w:t>2. Hinweise an die Sachbearbeitung</w:t>
      </w:r>
    </w:p>
    <w:p>
      <w:r>
        <w:t>Führen Sie den Eröffnungszeitpunkt in sämtlichen Konten-, Forderungs- und Steuerübersichten einheitlich. Trennen Sie Vorgänge des vorläufigen Verfahrens, des eröffneten Verfahrens und spätere Nachtragsvorgänge.</w:t>
      </w:r>
    </w:p>
    <w:p>
      <w:r>
        <w:t>Würzburg, 1. Oktober 2018</w:t>
        <w:br/>
        <w:t>Fiktive Rechtspflegerin Brunhilde Maßholder</w:t>
      </w:r>
    </w:p>
    <w:sectPr w:rsidR="00FC693F" w:rsidRPr="0006063C" w:rsidSect="00034616">
      <w:footerReference w:type="default" r:id="rId9"/>
      <w:pgSz w:w="12240" w:h="15840"/>
      <w:pgMar w:top="1191" w:right="1247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 xml:space="preserve">Testakte insolvenzverwaltung-mainbogen-laborsoftware-wuerzburg | fiktiv | Seite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