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Hartmut Fink</w:t>
        <w:br/>
        <w:t>hartmut@kupferfink.example</w:t>
      </w:r>
    </w:p>
    <w:p>
      <w:r>
        <w:t>Mina Kupfer</w:t>
      </w:r>
    </w:p>
    <w:p>
      <w:pPr>
        <w:pStyle w:val="Title"/>
      </w:pPr>
      <w:r>
        <w:t>Telefonnotiz zu den Sicherungskopien bei Lindenbogen</w:t>
      </w:r>
    </w:p>
    <w:p>
      <w:r>
        <w:t>24.09.2026</w:t>
      </w:r>
    </w:p>
    <w:p>
      <w:r>
        <w:t>Ich habe heute um 11.20 Uhr mit Herrn Bock über die technische Ablage gesprochen. Er erinnerte sich an einen älteren Sicherungsplan mit einer Frist von 30 Tagen. Er sagte ausdrücklich, dass er seit dem Serverwechsel im August keinen Zugang zu den Einstellungen hat. Die Administratorin Petra Ebert ist bis zum 29. September abwesend.</w:t>
      </w:r>
    </w:p>
    <w:p>
      <w:r>
        <w:t>Ich habe um eine schriftliche Bestätigung nach ihrer Rückkehr gebeten. Eine solche Bestätigung liegt noch nicht vor. Ich konnte auch nicht klären, ob die alten Monatsstände auf einem gesonderten Datenträger weitergeführt werden. Über die vertragliche Obergrenze von 90 Tagen haben wir keine neue Vereinbarung getroffen.</w:t>
      </w:r>
    </w:p>
    <w:p>
      <w:r>
        <w:t>Die Erinnerung an 30 Tage soll nicht als verbindliche technische Auskunft in die Vertragsfassung übernommen werden. Herr Bock will den administrativen Stand gesondert nachreichen.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zu den Sicherungskopien bei Lindenbogen</dc:title>
  <dc:subject/>
  <dc:creator>Hartmut Fink
hartmut@kupferfink.example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