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Beratung Mustertal GmbH und Beratung Norddeutschland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Campusstraße 9, 88770 Mustertal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06.07.2026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BM-2026-CYBER-005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Bietergemeinschaftsvertrag Auszug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Beratung Mustertal GmbH und Beratung Norddeutschland GmbH · Campusstraße 9, 88770 Mustertal</w:t>
      </w:r>
    </w:p>
    <w:p>
      <w:pPr>
        <w:spacing w:after="240"/>
      </w:pPr>
      <w:r>
        <w:t>Vergabeakte BM-2026-CYBER-005</w:t>
      </w:r>
    </w:p>
    <w:p>
      <w:pPr>
        <w:pStyle w:val="Title"/>
      </w:pPr>
      <w:r>
        <w:t>Auszug Bietergemeinschaftsvertrag Cybersicherheitsberatung</w:t>
      </w:r>
    </w:p>
    <w:p>
      <w:pPr>
        <w:pStyle w:val="Heading1"/>
      </w:pPr>
      <w:r>
        <w:t>§ 1 Zweck der Bietergemeinschaft</w:t>
      </w:r>
    </w:p>
    <w:p>
      <w:r>
        <w:t>Die Parteien bilden eine Bietergemeinschaft zur Teilnahme am Vergabeverfahren MID-STRAT-2026-07 und zur gemeinsamen Leistungserbringung im Zuschlagsfall.</w:t>
      </w:r>
    </w:p>
    <w:p>
      <w:pPr>
        <w:pStyle w:val="Heading1"/>
      </w:pPr>
      <w:r>
        <w:t>§ 2 Federführung</w:t>
      </w:r>
    </w:p>
    <w:p>
      <w:pPr>
        <w:keepNext/>
        <w:keepLines/>
      </w:pPr>
      <w:r>
        <w:t>Federführerin ist Beratung Mustertal GmbH. Sie ist bevollmächtigt, Erklärungen gegenüber der Vergabestelle abzugeben und entgegenzunehmen. Die Vollmacht gilt auch für Rügen, Aufklärungsantworten und Teilnahmeantrag.</w:t>
      </w:r>
    </w:p>
    <w:p>
      <w:pPr>
        <w:pStyle w:val="Heading1"/>
        <w:keepNext/>
        <w:keepLines/>
      </w:pPr>
      <w:r>
        <w:t>§ 3 Leistungsteile</w:t>
      </w:r>
    </w:p>
    <w:p>
      <w:pPr>
        <w:keepNext/>
        <w:keepLines/>
      </w:pPr>
      <w:r>
        <w:t>Beratung Mustertal übernimmt Projektleitung, Architekturberatung und Datenschutzkoordination. Beratung Norddeutschland übernimmt Incident-Response-Bereitschaft, technische Analyse und Penetrationstests.</w:t>
      </w:r>
    </w:p>
    <w:p>
      <w:pPr>
        <w:pStyle w:val="Heading1"/>
        <w:keepNext/>
        <w:keepLines/>
      </w:pPr>
      <w:r>
        <w:t>§ 4 Haftung</w:t>
      </w:r>
    </w:p>
    <w:p>
      <w:pPr>
        <w:keepNext/>
        <w:keepLines/>
      </w:pPr>
      <w:r>
        <w:t>Die Mitglieder haften gegenüber dem Auftraggeber gesamtschuldnerisch. Interne Ausgleichsansprüche bleiben unberührt.</w:t>
      </w:r>
    </w:p>
    <w:p>
      <w:pPr>
        <w:pStyle w:val="Heading1"/>
        <w:keepNext/>
        <w:keepLines/>
      </w:pPr>
      <w:r>
        <w:t>§ 5 Vergaberechtliche Erklärungen</w:t>
      </w:r>
    </w:p>
    <w:p>
      <w:pPr>
        <w:keepLines/>
      </w:pPr>
      <w:r>
        <w:t>Jedes Mitglied reicht Eigenerklärungen zu §§ 123 und 124 GWB sowie die geforderten Eignungsnachweise ein. Änderungen der Zusammensetzung werden der Vergabestelle unverzüglich angezeigt.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BM-2026-CYBER-005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Beratung Mustertal GmbH und Beratung Norddeutschland GmbH</w:t>
      <w:t xml:space="preserve">  |  BM-2026-CYBER-005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Auszug Bietergemeinschaftsvertrag Cybersicherheitsberatung</dc:title>
  <dc:subject>Bietergemeinschaftsvertrag Auszug | Az. BM-2026-CYBER-005</dc:subject>
  <dc:creator>Beratung Mustertal GmbH und Beratung Norddeutschland GmbH</dc:creator>
  <cp:keywords>Vergaberecht, BM-2026-CYBER-005, Bietergemeinschaftsvertrag Auszug</cp:keywords>
  <dc:description>generated by python-docx</dc:description>
  <cp:lastModifiedBy>Beratung Mustertal GmbH und Beratung Norddeutschland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