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Telefonvermerk</w:t>
      </w:r>
    </w:p>
    <w:p>
      <w:pPr>
        <w:jc w:val="left"/>
      </w:pPr>
      <w:r>
        <w:t>Aktenzeichen: VAF-2026-BSAG-007</w:t>
      </w:r>
    </w:p>
    <w:p>
      <w:pPr>
        <w:jc w:val="left"/>
      </w:pPr>
      <w:r>
        <w:t>Datum: 01.07.2026, 11:20 bis 11:50 Uhr</w:t>
      </w:r>
    </w:p>
    <w:p>
      <w:pPr>
        <w:jc w:val="left"/>
      </w:pPr>
      <w:r>
        <w:t>Gesprächsteilnehmer: Frau Kern (BSAG Objektverwaltung), Herr Scherflein, Frau Maß (Scherflein GmbH, zeitweise), Unterzeichner</w:t>
      </w:r>
    </w:p>
    <w:p>
      <w:pPr>
        <w:pStyle w:val="Heading2"/>
      </w:pPr>
      <w:r>
        <w:rPr>
          <w:rFonts w:ascii="Times New Roman" w:hAnsi="Times New Roman"/>
        </w:rPr>
        <w:t>1 Übergabetermin</w:t>
      </w:r>
    </w:p>
    <w:p>
      <w:pPr>
        <w:jc w:val="left"/>
      </w:pPr>
      <w:r>
        <w:t>Frau Kern erklärte, der 15. September 2026 stehe intern unter Vorbehalt, weil die Bauabteilung der BSAG im September eine Gleiserneuerung an der Haltestelle Huckelriede plant. Die westliche Haltestelleninsel bleibe zwar zugänglich, Anlieferungen mit Lkw seien aber voraussichtlich zwischen dem 7. und dem 25. September nur vor 6:00 Uhr möglich. Herr Scherflein wies darauf hin, dass die Kühltheke und der Heißluftofen per Spedition kommen und eine Anlieferung vor 6:00 Uhr mit dem Spediteur erst abgestimmt werden müsse. Frau Kern will bis zum 10. Juli mitteilen, ob die BSAG alternativ den 1. Oktober 2026 als Übergabetermin anbietet und ob die Miete dann anteilig erst ab Übergabe läuft. Eine Festlegung erfolgte nicht.</w:t>
      </w:r>
    </w:p>
    <w:p>
      <w:pPr>
        <w:pStyle w:val="Heading2"/>
      </w:pPr>
      <w:r>
        <w:rPr>
          <w:rFonts w:ascii="Times New Roman" w:hAnsi="Times New Roman"/>
        </w:rPr>
        <w:t>2 Lotto</w:t>
      </w:r>
    </w:p>
    <w:p>
      <w:pPr>
        <w:jc w:val="left"/>
      </w:pPr>
      <w:r>
        <w:t>Herr Scherflein berichtete, die Bezirksstelle der Lotto Bremen habe die Vorabzustimmung mündlich bestätigt, das schriftliche Dokument liege aber noch nicht vor; der Sachbearbeiter sei bis zum 13. Juli im Urlaub. Frau Kern erklärte, die BSAG benötige die schriftliche Bestätigung vor Vertragsunterzeichnung, eine E-Mail der Bezirksstelle genüge.</w:t>
      </w:r>
    </w:p>
    <w:p>
      <w:pPr>
        <w:pStyle w:val="Heading2"/>
      </w:pPr>
      <w:r>
        <w:rPr>
          <w:rFonts w:ascii="Times New Roman" w:hAnsi="Times New Roman"/>
        </w:rPr>
        <w:t>3 Fettabscheider</w:t>
      </w:r>
    </w:p>
    <w:p>
      <w:pPr>
        <w:jc w:val="left"/>
      </w:pPr>
      <w:r>
        <w:t>Frau Kern sagte zu, die Frage der Bodenöffnung für die Unterflurvariante intern mit der Bauabteilung zu klären. Sie gab zu bedenken, dass Eingriffe in die Bodenplatte der Haltestelleninsel in der Vergangenheit von der Bauabteilung abgelehnt worden seien. Herr Scherflein verwies auf die Alternative der Freiaufstellung im Lager und die damit verbundene Flächenreduzierung.</w:t>
      </w:r>
    </w:p>
    <w:p>
      <w:pPr>
        <w:pStyle w:val="Heading2"/>
      </w:pPr>
      <w:r>
        <w:rPr>
          <w:rFonts w:ascii="Times New Roman" w:hAnsi="Times New Roman"/>
        </w:rPr>
        <w:t>4 Offen</w:t>
      </w:r>
    </w:p>
    <w:p>
      <w:pPr>
        <w:jc w:val="left"/>
      </w:pPr>
      <w:r>
        <w:t>Rückmeldung BSAG zu Übergabetermin und Bodenöffnung bis 10.07.2026. Schriftliche Lottobestätigung durch Scherflein GmbH nach dem 13.07.2026. Wiedervorlage: 13.07.2026.</w:t>
      </w:r>
    </w:p>
    <w:p>
      <w:pPr>
        <w:jc w:val="left"/>
      </w:pPr>
      <w:r>
        <w:t>gez. Riewesell, Rechtsanwalt</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Scherflein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7B2D3B"/>
        <w:sz w:val="24"/>
      </w:rPr>
      <w:t>Scherflein GmbH</w:t>
    </w:r>
  </w:p>
  <w:p>
    <w:pPr>
      <w:jc w:val="left"/>
      <w:pBdr>
        <w:bottom w:val="single" w:sz="6" w:space="2" w:color="7B2D3B"/>
      </w:pBdr>
    </w:pPr>
    <w:r>
      <w:rPr>
        <w:rFonts w:ascii="Times New Roman" w:hAnsi="Times New Roman"/>
        <w:color w:val="6B6B66"/>
        <w:sz w:val="16"/>
      </w:rPr>
      <w:t>Herr Scherflein, Frau Maß (Scherflein GmbH, zeitweise), Unterzeichner · Aktenzeichen: VAF-2026-BSAG-007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