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SI-2026-014</w:t>
      </w:r>
    </w:p>
    <w:p>
      <w:r>
        <w:t>7. Oktober 2026</w:t>
      </w:r>
    </w:p>
    <w:p>
      <w:pPr>
        <w:pStyle w:val="Title"/>
      </w:pPr>
      <w:r>
        <w:t>Antrag zum Arbeitgeberwechsel Entwurf</w:t>
      </w:r>
    </w:p>
    <w:p>
      <w:pPr>
        <w:widowControl/>
      </w:pPr>
      <w:r>
        <w:t>An die Ausländerbehörde Hannover</w:t>
        <w:br/>
        <w:t>zum Vorgang [behördliche Vorgangsnummer]</w:t>
      </w:r>
    </w:p>
    <w:p>
      <w:pPr>
        <w:pStyle w:val="Heading1"/>
        <w:widowControl/>
        <w:spacing w:before="140"/>
      </w:pPr>
      <w:r>
        <w:t>1 Antrag zur neuen Beschäftigung</w:t>
      </w:r>
    </w:p>
    <w:p>
      <w:pPr>
        <w:widowControl/>
      </w:pPr>
      <w:r>
        <w:t>Wir vertreten Leila Farah und beantragen die erforderliche Änderung der beschäftigungsbezogenen Beschränkung ihres Aufenthaltstitels für die Tätigkeit bei der Systemhain GmbH. Der Beginn ist zum 1. November 2026 vorgesehen. Die genaue Nebenbestimmung lautet nach dem vorliegenden Zusatzblatt [vollständiger Wortlaut].</w:t>
      </w:r>
    </w:p>
    <w:p>
      <w:pPr>
        <w:pStyle w:val="Heading1"/>
        <w:widowControl/>
        <w:spacing w:before="140"/>
      </w:pPr>
      <w:r>
        <w:t>2 Angaben zur Stelle</w:t>
      </w:r>
    </w:p>
    <w:p>
      <w:pPr>
        <w:widowControl/>
      </w:pPr>
      <w:r>
        <w:t>Die neue Tätigkeit als technische Projektkoordinatorin umfasst 39 Wochenstunden bei 4.200 EUR monatlichem Bruttoentgelt. Das Stellenangebot und die Abschrift des Zusatzblatts werden als Anlagen K1 und K2 eingereicht. Die vollständig unterschriebene Erklärung zum Beschäftigungsverhältnis wird bis zum [Datum] nachgereicht. Qualifikation und bisherige Beschäftigung werden durch [Nachweise] belegt.</w:t>
      </w:r>
    </w:p>
    <w:p>
      <w:pPr>
        <w:pStyle w:val="Heading1"/>
        <w:widowControl/>
        <w:spacing w:before="140"/>
      </w:pPr>
      <w:r>
        <w:t>3 Entscheidung und Beginn</w:t>
      </w:r>
    </w:p>
    <w:p>
      <w:pPr>
        <w:widowControl/>
      </w:pPr>
      <w:r>
        <w:t>Wegen der bestehenden Beschränkung bitten wir um eine ausdrückliche Entscheidung unter Berücksichtigung von Paragraf 4a AufenthG und der maßgeblichen Erlaubnisvoraussetzungen. Unsere Mandantin behandelt die bisherige Eingangsbestätigung nicht als Erlaubnis zur Aufnahme der neuen Tätigkeit. Sollte eine Beteiligung weiterer Stellen oder ein zusätzlicher Nachweis erforderlich sein, bitten wir um konkrete Mitteilung.</w:t>
      </w:r>
    </w:p>
    <w:p>
      <w:pPr>
        <w:widowControl/>
      </w:pPr>
      <w:r>
        <w:t>[Name und Signatur]</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Antrag zum Arbeitgeberwechsel Entwurf</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