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Anwaltliches Gespraech 15 Oktober</w:t>
      </w:r>
    </w:p>
    <w:p>
      <w:pPr/>
      <w:r>
        <w:t>Kanzlei Lindenfels. Gespräch am 15.10.2026 von 10.10 bis 11.02 Uhr mit Amira Finkbeiner im Besuchsraum der JVA Silberrain. Vermerk von Xaver Lindenfels.</w:t>
      </w:r>
    </w:p>
    <w:p>
      <w:pPr/>
      <w:r>
        <w:t>Frau Finkbeiner berichtet, dass sie inzwischen wieder regelmäßige Gespräche mit dem psychologischen Dienst führt. Sie möchte die Behandlung fortsetzen. Zu ihrem Zustand am 28.09. sagt sie, sie sei damals verzweifelt gewesen und habe nicht mehr richtig zuhören können. Sie hält es für nachvollziehbar, dass die Mitarbeiter sofort reagiert haben. Über einzelne Gefährdungsdetails wird in diesem anwaltlichen Vermerk bewusst nicht geschrieben.</w:t>
      </w:r>
    </w:p>
    <w:p>
      <w:pPr/>
      <w:r>
        <w:t>Die Mandantin erinnert die erste Nacht als sehr kalt. Das Stationsprotokoll nennt die Ausgabe einer Schutzdecke um 19.30 Uhr und einer zweiten Decke am nächsten Morgen. Sie kann nicht sicher sagen, ob es zwischendurch eine weitere Ausgabe gab. Sie möchte, dass dies anhand der Materialliste geprüft wird. Sie sagt nicht, die erste Decke sei überhaupt nicht vorhanden gewesen.</w:t>
      </w:r>
    </w:p>
    <w:p>
      <w:pPr/>
      <w:r>
        <w:t>Seit dem 01.10. lebt sie im Raum B 12 mit einer weiteren Frau. Vom Abend des 03.10. bis zum Morgen des 06.10. war eine dritte Person dort. Die Mandantin beschreibt Streit um Ruhezeiten, eine kaum abschließbare Sanitärtür und ein zugestelltes Tischende. Sie hatte einer Unterbringung mit einer Person zugestimmt, nachdem man ihr eine ruhigere Mitgefangene angekündigt hatte. Eine Zustimmung zur dritten Person erinnert sie nicht. Der Anwalt hat die beiden anderen Frauen nicht befragt.</w:t>
      </w:r>
    </w:p>
    <w:p>
      <w:pPr/>
      <w:r>
        <w:t>Die Raumgröße kennt Frau Finkbeiner nicht. Sie hat ihrem Mann einmal „vielleicht zwölf Quadratmeter“ gesagt. Dies sei geschätzt gewesen. Die Zahl aus der früheren Kanzlei habe sie erst im Schriftsatz gesehen. Sie will keine falschen Maße behaupten. Besonders belastend seien die langen Abende im Raum und die Unterbrechungen der Nachtruhe gewesen.</w:t>
      </w:r>
    </w:p>
    <w:p>
      <w:pPr/>
      <w:r>
        <w:t>Frau Finkbeiner berichtet außerdem, sie habe sich bei einer Begleitung am 29.09. grob behandelt gefühlt. Sie kann weder einen Namen noch eine genaue Uhrzeit nennen. Sie möchte vorerst eine sachliche Dokumentation und ein vertrauliches Gespräch. Ein konkreter körperlicher Übergriff wird in diesem Vermerk nicht festgestellt. Die Frage ist getrennt von der medizinischen Notwendigkeit der Schutzmaßnahme zu klären.</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SR-227/26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Anwaltliches Gespraech 15 Oktober</dc:title>
  <dc:subject/>
  <dc:creator>JVA Silberrain</dc:creator>
  <cp:keywords/>
  <dc:description>generated by python-docx</dc:description>
  <cp:lastModifiedBy/>
  <cp:revision>1</cp:revision>
  <dcterms:created xsi:type="dcterms:W3CDTF">2026-10-16T00:00:00Z</dcterms:created>
  <dcterms:modified xsi:type="dcterms:W3CDTF">2026-10-16T00:00:00Z</dcterms:modified>
  <cp:category/>
  <dc:language>de-DE</dc:language>
</cp:coreProperties>
</file>